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COMPOSITION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(Durée : 4 heures)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L'utilisation des calculatrices est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d'approximations discrètes de solutions d'équations différentielles avec conditions aux extrémités de l'intervalle de définition.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fixé,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réelles à </w:t>
      </w:r>
      <m:oMath>
        <m:r>
          <m:rPr>
            <m:sty m:val="i"/>
          </m:rPr>
          <m:t>n</m:t>
        </m:r>
      </m:oMath>
      <w:r>
        <w:rPr/>
        <w:t xml:space="preserve"> lignes,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à </w:t>
      </w:r>
      <m:oMath>
        <m:r>
          <m:rPr>
            <m:sty m:val="i"/>
          </m:rPr>
          <m:t>n</m:t>
        </m:r>
      </m:oMath>
      <w:r>
        <w:rPr/>
        <w:t xml:space="preserve"> lignes.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les coefficients d'une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identifie un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composantes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la base canonique, à la matrice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la norme euclidienne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b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‖</m:t>
                  </m:r>
                </m:num>
                <m:den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‖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toutes matrices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propriété est-elle vérifiée si l'on remplace la norme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par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?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/>
        <w:t xml:space="preserve">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</m:oMath>
      <w:r>
        <w:rPr/>
        <w:t xml:space="preserve"> est inversible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</w:t>
      </w:r>
      <m:oMath>
        <m:r>
          <m:rPr>
            <m:sty m:val="i"/>
          </m:rPr>
          <m:t>p</m:t>
        </m:r>
      </m:oMath>
      <w:r>
        <w:rPr/>
        <w:t xml:space="preserve"> assez grand,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que,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inversible,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i"/>
                </m:rPr>
                <m:t>V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un entier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un nombre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indépendant de </w:t>
      </w:r>
      <m:oMath>
        <m:r>
          <m:rPr>
            <m:sty m:val="i"/>
          </m:rPr>
          <m:t>p</m:t>
        </m:r>
      </m:oMath>
      <w:r>
        <w:rPr/>
        <w:t xml:space="preserve"> tel que,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On dit qu'une matrice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la propriété ( </w:t>
      </w:r>
      <m:oMath>
        <m:r>
          <m:rPr>
            <m:sty m:val="i"/>
          </m:rPr>
          <m:t>P</m:t>
        </m:r>
      </m:oMath>
      <w:r>
        <w:rPr/>
        <w:t xml:space="preserve"> ) si les trois conditions suivantes sont satisfaites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 tous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tels que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matrice qui possède la propriété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composantes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X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[On considérera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.]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X</m:t>
        </m:r>
        <m:r>
          <m:rPr>
            <m:sty m:val="i"/>
          </m:rPr>
          <m:t>V</m:t>
        </m:r>
      </m:oMath>
      <w:r>
        <w:rPr/>
        <w:t xml:space="preserve"> a toutes ses composantes positives ou nulles.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 toutes ses composantes positives ou nulles. [On considérera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.]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</m:oMath>
      <w:r>
        <w:rPr/>
        <w:t xml:space="preserve"> est inversible et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où chaque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possède la propriété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Montrer que les coefficients de la matrice inverse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positifs ou nuls.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à valeurs réelles,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5.a) Montrer qu'il existe une unique fonction </w:t>
      </w:r>
      <m:oMath>
        <m:r>
          <m:rPr>
            <m:sty m:val="i"/>
          </m:rPr>
          <m:t>u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Montrer que si </w:t>
      </w:r>
      <m:oMath>
        <m:r>
          <m:rPr>
            <m:sty m:val="i"/>
          </m:rPr>
          <m:t>f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On choisit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constante égale à 1 . Déterminer la solution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problème (1) dans ce cas.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et l'on considère la subdivision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6.a)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fonction à valeurs réelles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que,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quatrième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devient cette inégalité dans le cas où </w:t>
      </w:r>
      <m:oMath>
        <m:r>
          <m:rPr>
            <m:sty m:val="i"/>
          </m:rPr>
          <m:t>u</m:t>
        </m:r>
      </m:oMath>
      <w:r>
        <w:rPr/>
        <w:t xml:space="preserve"> est la fonction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trouvée à la question 5.c) ?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composantes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U</m:t>
        </m:r>
      </m:oMath>
      <w:r>
        <w:rPr/>
        <w:t xml:space="preserve"> un vecteur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composantes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l'on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sous forme matricielle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système (2) linéaire en les inconnues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b) Montrer que, pour tout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le produit scalaire canonique ( </w:t>
      </w:r>
      <m:oMath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peut s'écrire comme une somme de carrés de nombres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matrice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8.a)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l'inverse de </w:t>
      </w:r>
      <m:oMath>
        <m:r>
          <m:rPr>
            <m:sty m:val="i"/>
          </m:rPr>
          <m:t>A</m:t>
        </m:r>
      </m:oMath>
      <w:r>
        <w:rPr/>
        <w:t xml:space="preserve">. Montrer que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/>
        <w:t xml:space="preserve"> sont positifs ou nuls.</w:t>
      </w:r>
      <w:r>
        <w:rPr/>
        <w:br w:type="textWrapping"/>
      </w:r>
      <w:r>
        <w:rPr/>
        <w:t xml:space="preserve">b) Soit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le vecteur de composantes toutes égales à 1 . Déterminer les composantes de </w:t>
      </w:r>
      <m:oMath>
        <m:r>
          <m:rPr>
            <m:sty m:val="i"/>
          </m:rPr>
          <m:t>B</m:t>
        </m:r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à l'aide des valeurs de la fonction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trouvée à la question 5.c). En déduire que,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la solution du système (2)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l'on désigne par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les valeurs prises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la solution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du problème (1).</w:t>
      </w:r>
      <w:r>
        <w:rPr/>
        <w:br w:type="textWrapping"/>
      </w:r>
      <w:r>
        <w:rPr/>
        <w:t xml:space="preserve">a) Donner une majoration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, valable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en fonction de </w:t>
      </w:r>
      <m:oMath>
        <m:r>
          <m:rPr>
            <m:sty m:val="i"/>
          </m:rPr>
          <m:t>h</m:t>
        </m:r>
      </m:oMath>
      <w:r>
        <w:rPr/>
        <w:t xml:space="preserve"> et de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quel sens peut-on dire que la solution du problème linéaire (2)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approxime la solution du problème (1)?</w:t>
      </w:r>
      <w:r>
        <w:rPr/>
        <w:br w:type="textWrapping"/>
      </w:r>
      <w:r>
        <w:rPr/>
        <w:t xml:space="preserve">c) On choisit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Trouver une valeur de l'entier </w:t>
      </w:r>
      <m:oMath>
        <m:r>
          <m:rPr>
            <m:sty m:val="i"/>
          </m:rPr>
          <m:t>n</m:t>
        </m:r>
      </m:oMath>
      <w:r>
        <w:rPr/>
        <w:t xml:space="preserve"> qui assure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comme dans la deuxième partie.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le problème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10.a) Montrer que,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il existe une unique fonction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est solution du problème (3).</w:t>
      </w:r>
      <w:r>
        <w:rPr/>
        <w:br w:type="textWrapping"/>
      </w:r>
      <w:r>
        <w:rPr/>
        <w:t xml:space="preserve">b)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]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tend simplement, quand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vers une fonction </w:t>
      </w:r>
      <m:oMath>
        <m:r>
          <m:rPr>
            <m:sty m:val="i"/>
          </m:rPr>
          <m:t>u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solution du problème (1) de la deuxième partie.</w:t>
      </w:r>
      <w:r>
        <w:rPr/>
        <w:br w:type="textWrapping"/>
      </w:r>
      <w:r>
        <w:rPr/>
        <w:t xml:space="preserve">11. On choisit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constante égale à 1 et l'on note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 la solution du problème (3) dans ce cas.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étudier les variations de la fonction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↦</m:t>
        </m:r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reprend les notations de la deuxième partie.</w:t>
      </w:r>
      <w:r>
        <w:rPr/>
        <w:br w:type="textWrapping"/>
      </w:r>
      <w:r>
        <w:rPr/>
        <w:t xml:space="preserve">a) Montrer que pour chaque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système linéaire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i"/>
                </m:rPr>
                <m:t>I</m:t>
              </m:r>
            </m:e>
          </m:d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une solution unique, notée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. Que peut-on dire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]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]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la solution du système (4)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Donner une majoration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]</m:t>
                </m:r>
              </m:sup>
            </m:sSub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]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, valable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en fonction de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762000" cy="704850"/>
            <wp:effectExtent b="0" l="0" r="0" t="0"/>
            <wp:docPr id="1" name="image-7550398069791bfa331554b425e418ae85511308.jpg"/>
            <a:graphic>
              <a:graphicData uri="http://schemas.openxmlformats.org/drawingml/2006/picture">
                <pic:pic>
                  <pic:nvPicPr>
                    <pic:cNvPr id="1" name="image-7550398069791bfa331554b425e418ae8551130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48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550398069791bfa331554b425e418ae8551130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