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after="220" w:lineRule="auto"/>
      </w:pPr>
      <w:r>
        <w:rPr/>
        <w:t xml:space="preserve">CONCOURS D'ADMISSION 2007</w:t>
      </w:r>
      <w:r>
        <w:rPr/>
        <w:br w:type="textWrapping"/>
      </w:r>
      <w:r>
        <w:rPr>
          <w:rFonts w:eastAsia="Georgia" w:cs="Georgia" w:ascii="Georgia" w:hAnsi="Georgia"/>
        </w:rPr>
        <w:t xml:space="preserve">filière PC</w:t>
      </w:r>
    </w:p>
    <w:p>
      <w:pPr>
        <w:spacing w:line="271" w:before="330" w:lineRule="auto"/>
      </w:pPr>
      <w:r>
        <w:rPr>
          <w:rFonts w:eastAsia="Georgia" w:cs="Georgia" w:ascii="Georgia" w:hAnsi="Georgia"/>
          <w:b/>
          <w:sz w:val="42"/>
        </w:rPr>
        <w:t xml:space="preserve">PREMIÊRE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Analyse d'un mouvement «collé-glissé » (stick-slip) et l'une de ses conséquences, le chant des verres</w:t>
      </w:r>
    </w:p>
    <w:p>
      <w:pPr>
        <w:spacing w:after="220" w:lineRule="auto"/>
      </w:pPr>
      <w:r>
        <w:rPr>
          <w:rFonts w:eastAsia="Georgia" w:cs="Georgia" w:ascii="Georgia" w:hAnsi="Georgia"/>
        </w:rPr>
        <w:t xml:space="preserve">Le frottement solide joue un rôle considérable dans de nombreuses situations, statiques ou dynamiques. Nous allons analyser ici quelques aspects du mouvement d'un solide qui peut soit glisser ( «slip») soit adhérer ( «stick ») sur son support. Ce phénomène a pour origine le fait que les coefficients de frottement statique et cinétique diffèrent. Il est ainsi responsable du grincement des portes, du crissement des craies sur le tableau noir, ou dans un registre plus harmonieux, de la mise en vibration d'une corde de violon. Un tel type de mouvement est étudié dans les parties 1 et 2 , et dans la partie 3 nous nous intéresserons à un phénomène de vibration qui trouve aussi son origine dans le mouvement «collé-glissé »: le chant des verres.</w:t>
      </w:r>
    </w:p>
    <w:p>
      <w:pPr>
        <w:spacing w:after="220" w:lineRule="auto"/>
      </w:pPr>
      <w:r>
        <w:rPr>
          <w:rFonts w:eastAsia="Georgia" w:cs="Georgia" w:ascii="Georgia" w:hAnsi="Georgia"/>
        </w:rPr>
        <w:t xml:space="preserve">Les parties 1, 2 et 3 sont indépendantes.</w:t>
      </w:r>
    </w:p>
    <w:p>
      <w:pPr>
        <w:spacing w:after="220" w:lineRule="auto"/>
      </w:pPr>
      <w:r>
        <w:rPr>
          <w:rFonts w:eastAsia="Georgia" w:cs="Georgia" w:ascii="Georgia" w:hAnsi="Georgia"/>
        </w:rPr>
        <w:t xml:space="preserve">Dans tout le problème on désigne par </w:t>
      </w:r>
      <m:oMath>
        <m:r>
          <m:rPr>
            <m:sty m:val="i"/>
          </m:rPr>
          <m:t>a</m:t>
        </m:r>
      </m:oMath>
      <w:r>
        <w:rPr/>
        <w:t xml:space="preserve"> la norme de tout vecteur </w:t>
      </w:r>
      <m:oMath>
        <m:acc>
          <m:accPr>
            <m:chr m:val="⃗"/>
          </m:accPr>
          <m:e>
            <m:r>
              <m:rPr>
                <m:sty m:val="i"/>
              </m:rPr>
              <m:t>a</m:t>
            </m:r>
          </m:e>
        </m:acc>
      </m:oMath>
      <w:r>
        <w:rPr/>
        <w:t xml:space="preserve">, et par </w:t>
      </w:r>
      <m:oMath>
        <m:acc>
          <m:accPr>
            <m:chr m:val="˙"/>
          </m:accPr>
          <m:e>
            <m:r>
              <m:rPr>
                <m:sty m:val="i"/>
              </m:rPr>
              <m:t>x</m:t>
            </m:r>
          </m:e>
        </m:acc>
      </m:oMath>
      <w:r>
        <w:rPr>
          <w:rFonts w:eastAsia="Georgia" w:cs="Georgia" w:ascii="Georgia" w:hAnsi="Georgia"/>
        </w:rPr>
        <w:t xml:space="preserve"> la dérivée de </w:t>
      </w:r>
      <m:oMath>
        <m:r>
          <m:rPr>
            <m:sty m:val="i"/>
          </m:rPr>
          <m:t>x</m:t>
        </m:r>
        <m:r>
          <m:rPr>
            <m:sty m:val="p"/>
          </m:rPr>
          <m:t>(</m:t>
        </m:r>
        <m:r>
          <m:rPr>
            <m:sty m:val="i"/>
          </m:rPr>
          <m:t>t</m:t>
        </m:r>
        <m:r>
          <m:rPr>
            <m:sty m:val="p"/>
          </m:rPr>
          <m:t>)</m:t>
        </m:r>
      </m:oMath>
      <w:r>
        <w:rPr/>
        <w:t xml:space="preserve"> par rapport au temps.</w:t>
      </w:r>
    </w:p>
    <w:p>
      <w:pPr>
        <w:spacing w:line="271" w:before="330" w:lineRule="auto"/>
      </w:pPr>
      <w:r>
        <w:rPr>
          <w:rFonts w:eastAsia="Georgia" w:cs="Georgia" w:ascii="Georgia" w:hAnsi="Georgia"/>
          <w:b/>
          <w:sz w:val="42"/>
        </w:rPr>
        <w:t xml:space="preserve">Définitions et rappels :</w:t>
      </w:r>
    </w:p>
    <w:p>
      <w:pPr>
        <w:numPr>
          <w:ilvl w:val="0"/>
          <w:numId w:val="1"/>
        </w:numPr>
        <w:spacing w:lineRule="auto"/>
      </w:pPr>
      <w:r>
        <w:rPr/>
        <w:t xml:space="preserve">Lois du frottement solide/solide (lois de Coulomb) : </w:t>
      </w:r>
      <m:oMath>
        <m:acc>
          <m:accPr>
            <m:chr m:val="⃗"/>
          </m:accPr>
          <m:e>
            <m:r>
              <m:rPr>
                <m:sty m:val="i"/>
              </m:rPr>
              <m:t>f</m:t>
            </m:r>
          </m:e>
        </m:acc>
      </m:oMath>
      <w:r>
        <w:rPr/>
        <w:t xml:space="preserve"> et </w:t>
      </w:r>
      <m:oMath>
        <m:acc>
          <m:accPr>
            <m:chr m:val="⃗"/>
          </m:accPr>
          <m:e>
            <m:r>
              <m:rPr>
                <m:sty m:val="i"/>
              </m:rPr>
              <m:t>N</m:t>
            </m:r>
          </m:e>
        </m:acc>
      </m:oMath>
      <w:r>
        <w:rPr>
          <w:rFonts w:eastAsia="Georgia" w:cs="Georgia" w:ascii="Georgia" w:hAnsi="Georgia"/>
        </w:rPr>
        <w:t xml:space="preserve"> étant respectivement les composantes tangentielle et normale de l'action de contact exercée par un solide sur un autre, </w:t>
      </w:r>
      <m:oMath>
        <m:sSub>
          <m:sSubPr/>
          <m:e>
            <m:r>
              <m:rPr>
                <m:sty m:val="i"/>
              </m:rPr>
              <m:t>μ</m:t>
            </m:r>
          </m:e>
          <m:sub>
            <m:r>
              <m:rPr>
                <m:sty m:val="i"/>
              </m:rPr>
              <m:t>S</m:t>
            </m:r>
          </m:sub>
        </m:sSub>
      </m:oMath>
      <w:r>
        <w:rPr/>
        <w:t xml:space="preserve"> et </w:t>
      </w:r>
      <m:oMath>
        <m:sSub>
          <m:sSubPr/>
          <m:e>
            <m:r>
              <m:rPr>
                <m:sty m:val="i"/>
              </m:rPr>
              <m:t>μ</m:t>
            </m:r>
          </m:e>
          <m:sub>
            <m:r>
              <m:rPr>
                <m:sty m:val="i"/>
              </m:rPr>
              <m:t>C</m:t>
            </m:r>
          </m:sub>
        </m:sSub>
      </m:oMath>
      <w:r>
        <w:rPr>
          <w:rFonts w:eastAsia="Georgia" w:cs="Georgia" w:ascii="Georgia" w:hAnsi="Georgia"/>
        </w:rPr>
        <w:t xml:space="preserve"> les coefficients de frottement «statique» et «cinétique» avec </w:t>
      </w:r>
      <m:oMath>
        <m:sSub>
          <m:sSubPr/>
          <m:e>
            <m:r>
              <m:rPr>
                <m:sty m:val="i"/>
              </m:rPr>
              <m:t>μ</m:t>
            </m:r>
          </m:e>
          <m:sub>
            <m:r>
              <m:rPr>
                <m:sty m:val="i"/>
              </m:rPr>
              <m:t>S</m:t>
            </m:r>
          </m:sub>
        </m:sSub>
        <m:r>
          <m:rPr>
            <m:sty m:val="p"/>
          </m:rPr>
          <m:t>&gt;</m:t>
        </m:r>
        <m:sSub>
          <m:sSubPr/>
          <m:e>
            <m:r>
              <m:rPr>
                <m:sty m:val="i"/>
              </m:rPr>
              <m:t>μ</m:t>
            </m:r>
          </m:e>
          <m:sub>
            <m:r>
              <m:rPr>
                <m:sty m:val="i"/>
              </m:rPr>
              <m:t>C</m:t>
            </m:r>
          </m:sub>
        </m:sSub>
      </m:oMath>
      <w:r>
        <w:rPr/>
        <w:t xml:space="preserve">,</w:t>
      </w:r>
    </w:p>
    <w:p>
      <w:pPr>
        <w:numPr>
          <w:ilvl w:val="0"/>
          <w:numId w:val="1"/>
        </w:numPr>
        <w:spacing w:lineRule="auto"/>
      </w:pPr>
      <w:r>
        <w:rPr/>
        <w:t xml:space="preserve">si la vitesse de glissement est nulle, alors </w:t>
      </w:r>
      <m:oMath>
        <m:r>
          <m:rPr>
            <m:sty m:val="p"/>
          </m:rPr>
          <m:t>‖</m:t>
        </m:r>
        <m:acc>
          <m:accPr>
            <m:chr m:val="⃗"/>
          </m:accPr>
          <m:e>
            <m:r>
              <m:rPr>
                <m:sty m:val="i"/>
              </m:rPr>
              <m:t>f</m:t>
            </m:r>
          </m:e>
        </m:acc>
        <m:r>
          <m:rPr>
            <m:sty m:val="p"/>
          </m:rPr>
          <m:t>‖</m:t>
        </m:r>
        <m:r>
          <m:rPr>
            <m:sty m:val="p"/>
          </m:rPr>
          <m:t>⩽</m:t>
        </m:r>
        <m:sSub>
          <m:sSubPr/>
          <m:e>
            <m:r>
              <m:rPr>
                <m:sty m:val="i"/>
              </m:rPr>
              <m:t>μ</m:t>
            </m:r>
          </m:e>
          <m:sub>
            <m:r>
              <m:rPr>
                <m:sty m:val="i"/>
              </m:rPr>
              <m:t>S</m:t>
            </m:r>
          </m:sub>
        </m:sSub>
        <m:r>
          <m:rPr>
            <m:sty m:val="p"/>
          </m:rPr>
          <m:t>‖</m:t>
        </m:r>
        <m:acc>
          <m:accPr>
            <m:chr m:val="⃗"/>
          </m:accPr>
          <m:e>
            <m:r>
              <m:rPr>
                <m:sty m:val="i"/>
              </m:rPr>
              <m:t>N</m:t>
            </m:r>
          </m:e>
        </m:acc>
        <m:r>
          <m:rPr>
            <m:sty m:val="p"/>
          </m:rPr>
          <m:t>‖</m:t>
        </m:r>
      </m:oMath>
    </w:p>
    <w:p>
      <w:pPr>
        <w:numPr>
          <w:ilvl w:val="0"/>
          <w:numId w:val="1"/>
        </w:numPr>
        <w:spacing w:lineRule="auto"/>
      </w:pPr>
      <w:r>
        <w:rPr/>
        <w:t xml:space="preserve">si la vitesse de glissement est non nulle, alors </w:t>
      </w:r>
      <m:oMath>
        <m:acc>
          <m:accPr>
            <m:chr m:val="⃗"/>
          </m:accPr>
          <m:e>
            <m:r>
              <m:rPr>
                <m:sty m:val="i"/>
              </m:rPr>
              <m:t>f</m:t>
            </m:r>
          </m:e>
        </m:acc>
      </m:oMath>
      <w:r>
        <w:rPr>
          <w:rFonts w:eastAsia="Georgia" w:cs="Georgia" w:ascii="Georgia" w:hAnsi="Georgia"/>
        </w:rPr>
        <w:t xml:space="preserve"> est de sens opposé à cette vitesse et de module </w:t>
      </w:r>
      <m:oMath>
        <m:r>
          <m:rPr>
            <m:sty m:val="p"/>
          </m:rPr>
          <m:t>‖</m:t>
        </m:r>
        <m:acc>
          <m:accPr>
            <m:chr m:val="⃗"/>
          </m:accPr>
          <m:e>
            <m:r>
              <m:rPr>
                <m:sty m:val="i"/>
              </m:rPr>
              <m:t>f</m:t>
            </m:r>
          </m:e>
        </m:acc>
        <m:r>
          <m:rPr>
            <m:sty m:val="p"/>
          </m:rPr>
          <m:t>‖</m:t>
        </m:r>
        <m:r>
          <m:rPr>
            <m:sty m:val="p"/>
          </m:rPr>
          <m:t>=</m:t>
        </m:r>
        <m:sSub>
          <m:sSubPr/>
          <m:e>
            <m:r>
              <m:rPr>
                <m:sty m:val="i"/>
              </m:rPr>
              <m:t>μ</m:t>
            </m:r>
          </m:e>
          <m:sub>
            <m:r>
              <m:rPr>
                <m:sty m:val="i"/>
              </m:rPr>
              <m:t>C</m:t>
            </m:r>
          </m:sub>
        </m:sSub>
        <m:r>
          <m:rPr>
            <m:sty m:val="p"/>
          </m:rPr>
          <m:t>‖</m:t>
        </m:r>
        <m:acc>
          <m:accPr>
            <m:chr m:val="⃗"/>
          </m:accPr>
          <m:e>
            <m:r>
              <m:rPr>
                <m:sty m:val="i"/>
              </m:rPr>
              <m:t>N</m:t>
            </m:r>
          </m:e>
        </m:acc>
        <m:r>
          <m:rPr>
            <m:sty m:val="p"/>
          </m:rPr>
          <m:t>‖</m:t>
        </m:r>
      </m:oMath>
    </w:p>
    <w:p>
      <w:pPr>
        <w:numPr>
          <w:ilvl w:val="0"/>
          <w:numId w:val="1"/>
        </w:numPr>
        <w:spacing w:lineRule="auto"/>
      </w:pPr>
      <w:r>
        <w:rPr>
          <w:rFonts w:eastAsia="Georgia" w:cs="Georgia" w:ascii="Georgia" w:hAnsi="Georgia"/>
        </w:rPr>
        <w:t xml:space="preserve">Relation entre la déformation (allongement ou contraction relatif) </w:t>
      </w:r>
      <m:oMath>
        <m:r>
          <m:rPr>
            <m:sty m:val="i"/>
          </m:rPr>
          <m:t>δ</m:t>
        </m:r>
        <m:r>
          <m:rPr>
            <m:sty m:val="i"/>
          </m:rPr>
          <m:t>l</m:t>
        </m:r>
        <m:r>
          <m:rPr>
            <m:sty m:val="p"/>
          </m:rPr>
          <m:t>/</m:t>
        </m:r>
        <m:r>
          <m:rPr>
            <m:sty m:val="i"/>
          </m:rPr>
          <m:t>l</m:t>
        </m:r>
      </m:oMath>
      <w:r>
        <w:rPr>
          <w:rFonts w:eastAsia="Georgia" w:cs="Georgia" w:ascii="Georgia" w:hAnsi="Georgia"/>
        </w:rPr>
        <w:t xml:space="preserve"> d'une tige solide et la contrainte normale (force de traction ou de compression longitudinale par unité de surface de section) </w:t>
      </w:r>
      <m:oMath>
        <m:r>
          <m:rPr>
            <m:sty m:val="i"/>
          </m:rPr>
          <m:t>F</m:t>
        </m:r>
        <m:r>
          <m:rPr>
            <m:sty m:val="p"/>
          </m:rPr>
          <m:t>/</m:t>
        </m:r>
        <m:r>
          <m:rPr>
            <m:sty m:val="i"/>
          </m:rPr>
          <m:t>S</m:t>
        </m:r>
      </m:oMath>
      <w:r>
        <w:rPr/>
        <w:t xml:space="preserve"> :</w:t>
      </w:r>
    </w:p>
    <w:p>
      <w:pPr>
        <w:spacing w:after="220" w:lineRule="auto"/>
      </w:pPr>
      <m:oMathPara>
        <m:oMath>
          <m:f>
            <m:fPr>
              <m:ctrlPr>
                <w:rPr>
                  <w:rFonts w:ascii="Cambria Math" w:hAnsi="Cambria Math"/>
                </w:rPr>
              </m:ctrlPr>
            </m:fPr>
            <m:num>
              <m:r>
                <m:rPr>
                  <m:sty m:val="i"/>
                </m:rPr>
                <m:t>δ</m:t>
              </m:r>
              <m:r>
                <m:rPr>
                  <m:sty m:val="i"/>
                </m:rPr>
                <m:t>l</m:t>
              </m:r>
            </m:num>
            <m:den>
              <m:r>
                <m:rPr>
                  <m:sty m:val="i"/>
                </m:rPr>
                <m:t>l</m:t>
              </m:r>
            </m:den>
          </m:f>
          <m:r>
            <m:rPr>
              <m:sty m:val="p"/>
            </m:rPr>
            <m:t>=</m:t>
          </m:r>
          <m:f>
            <m:fPr>
              <m:ctrlPr>
                <w:rPr>
                  <w:rFonts w:ascii="Cambria Math" w:hAnsi="Cambria Math"/>
                </w:rPr>
              </m:ctrlPr>
            </m:fPr>
            <m:num>
              <m:r>
                <m:rPr>
                  <m:sty m:val="p"/>
                </m:rPr>
                <m:t>1</m:t>
              </m:r>
            </m:num>
            <m:den>
              <m:r>
                <m:rPr>
                  <m:sty m:val="i"/>
                </m:rPr>
                <m:t>Y</m:t>
              </m:r>
            </m:den>
          </m:f>
          <m:f>
            <m:fPr>
              <m:ctrlPr>
                <w:rPr>
                  <w:rFonts w:ascii="Cambria Math" w:hAnsi="Cambria Math"/>
                </w:rPr>
              </m:ctrlPr>
            </m:fPr>
            <m:num>
              <m:r>
                <m:rPr>
                  <m:sty m:val="i"/>
                </m:rPr>
                <m:t>F</m:t>
              </m:r>
            </m:num>
            <m:den>
              <m:r>
                <m:rPr>
                  <m:sty m:val="i"/>
                </m:rPr>
                <m:t>S</m:t>
              </m:r>
            </m:den>
          </m:f>
          <m:r>
            <m:rPr>
              <m:sty m:val="p"/>
            </m:rPr>
            <m:t xml:space="preserve"> </m:t>
          </m:r>
          <m:r>
            <m:rPr>
              <m:sty m:val="p"/>
            </m:rPr>
            <m:t>,</m:t>
          </m:r>
          <m:r>
            <m:rPr>
              <m:sty m:val="p"/>
            </m:rPr>
            <m:t xml:space="preserve"> </m:t>
          </m:r>
          <m:r>
            <m:rPr>
              <m:sty m:val="i"/>
            </m:rPr>
            <m:t>Y</m:t>
          </m:r>
          <m:r>
            <m:rPr>
              <m:nor/>
            </m:rPr>
            <m:t> désignant le module d'Young </m:t>
          </m:r>
        </m:oMath>
      </m:oMathPara>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Module d'Young du verre : </m:t>
                </m:r>
              </m:e>
              <m:e>
                <m:r>
                  <m:rPr>
                    <m:sty m:val="i"/>
                  </m:rPr>
                  <m:t>Y</m:t>
                </m:r>
                <m:r>
                  <m:rPr>
                    <m:sty m:val="p"/>
                  </m:rPr>
                  <m:t>=</m:t>
                </m:r>
                <m:r>
                  <m:rPr>
                    <m:sty m:val="p"/>
                  </m:rPr>
                  <m:t>70</m:t>
                </m:r>
                <m:r>
                  <m:rPr>
                    <m:sty m:val="p"/>
                  </m:rPr>
                  <m:t>GPa</m:t>
                </m:r>
              </m:e>
            </m:mr>
            <m:mr>
              <m:e>
                <m:r>
                  <m:rPr>
                    <m:nor/>
                  </m:rPr>
                  <m:t> Masse volumique du verre </m:t>
                </m:r>
                <m:r>
                  <m:rPr>
                    <m:sty m:val="p"/>
                  </m:rPr>
                  <m:t>:</m:t>
                </m:r>
              </m:e>
              <m:e>
                <m:sSub>
                  <m:sSubPr/>
                  <m:e>
                    <m:r>
                      <m:rPr>
                        <m:sty m:val="i"/>
                      </m:rPr>
                      <m:t>ρ</m:t>
                    </m:r>
                  </m:e>
                  <m:sub>
                    <m:r>
                      <m:rPr>
                        <m:sty m:val="p"/>
                      </m:rPr>
                      <m:t>v</m:t>
                    </m:r>
                  </m:sub>
                </m:sSub>
                <m:r>
                  <m:rPr>
                    <m:sty m:val="p"/>
                  </m:rPr>
                  <m:t>=</m:t>
                </m:r>
                <m:r>
                  <m:rPr>
                    <m:sty m:val="p"/>
                  </m:rPr>
                  <m:t>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
        </m:oMath>
      </m:oMathPara>
    </w:p>
    <w:p>
      <w:pPr>
        <w:spacing w:line="271" w:before="330" w:lineRule="auto"/>
      </w:pPr>
      <w:r>
        <w:rPr>
          <w:rFonts w:eastAsia="Georgia" w:cs="Georgia" w:ascii="Georgia" w:hAnsi="Georgia"/>
          <w:b/>
          <w:sz w:val="42"/>
        </w:rPr>
        <w:t xml:space="preserve">I. Principe du mouvement «collé-glissé »</w:t>
      </w:r>
    </w:p>
    <w:p>
      <w:pPr>
        <w:spacing w:after="220" w:lineRule="auto"/>
      </w:pPr>
      <w:r>
        <w:rPr>
          <w:rFonts w:eastAsia="Georgia" w:cs="Georgia" w:ascii="Georgia" w:hAnsi="Georgia"/>
        </w:rPr>
        <w:t xml:space="preserve">Une poutre rigide et homogène, de longueur </w:t>
      </w:r>
      <m:oMath>
        <m:r>
          <m:rPr>
            <m:sty m:val="i"/>
          </m:rPr>
          <m:t>L</m:t>
        </m:r>
      </m:oMath>
      <w:r>
        <w:rPr/>
        <w:t xml:space="preserve">, de masse </w:t>
      </w:r>
      <m:oMath>
        <m:r>
          <m:rPr>
            <m:sty m:val="i"/>
          </m:rPr>
          <m:t>m</m:t>
        </m:r>
      </m:oMath>
      <w:r>
        <w:rPr>
          <w:rFonts w:eastAsia="Georgia" w:cs="Georgia" w:ascii="Georgia" w:hAnsi="Georgia"/>
        </w:rPr>
        <w:t xml:space="preserve"> et de section carrée </w:t>
      </w:r>
      <m:oMath>
        <m:r>
          <m:rPr>
            <m:sty m:val="i"/>
          </m:rPr>
          <m:t>s</m:t>
        </m:r>
      </m:oMath>
      <w:r>
        <w:rPr>
          <w:rFonts w:eastAsia="Georgia" w:cs="Georgia" w:ascii="Georgia" w:hAnsi="Georgia"/>
        </w:rPr>
        <w:t xml:space="preserve">, est posée en équilibre à l'horizontale sur deux supports (numérotés 1 et 2 ) séparés de la distance </w:t>
      </w:r>
      <m:oMath>
        <m:sSub>
          <m:sSubPr/>
          <m:e>
            <m:r>
              <m:rPr>
                <m:sty m:val="i"/>
              </m:rPr>
              <m:t>D</m:t>
            </m:r>
          </m:e>
          <m:sub>
            <m:r>
              <m:rPr>
                <m:sty m:val="p"/>
              </m:rPr>
              <m:t>0</m:t>
            </m:r>
          </m:sub>
        </m:sSub>
      </m:oMath>
      <w:r>
        <w:rPr>
          <w:rFonts w:eastAsia="Georgia" w:cs="Georgia" w:ascii="Georgia" w:hAnsi="Georgia"/>
        </w:rPr>
        <w:t xml:space="preserve"> (Figure 1). Les coefficients de frottement solide statique et cinétique entre cette poutre et chacun des supports sont respectivement </w:t>
      </w:r>
      <m:oMath>
        <m:sSub>
          <m:sSubPr/>
          <m:e>
            <m:r>
              <m:rPr>
                <m:sty m:val="i"/>
              </m:rPr>
              <m:t>μ</m:t>
            </m:r>
          </m:e>
          <m:sub>
            <m:r>
              <m:rPr>
                <m:sty m:val="i"/>
              </m:rPr>
              <m:t>S</m:t>
            </m:r>
          </m:sub>
        </m:sSub>
      </m:oMath>
      <w:r>
        <w:rPr/>
        <w:t xml:space="preserve"> et </w:t>
      </w:r>
      <m:oMath>
        <m:sSub>
          <m:sSubPr/>
          <m:e>
            <m:r>
              <m:rPr>
                <m:sty m:val="i"/>
              </m:rPr>
              <m:t>μ</m:t>
            </m:r>
          </m:e>
          <m:sub>
            <m:r>
              <m:rPr>
                <m:sty m:val="i"/>
              </m:rPr>
              <m:t>C</m:t>
            </m:r>
          </m:sub>
        </m:sSub>
      </m:oMath>
      <w:r>
        <w:rPr/>
        <w:t xml:space="preserve">, avec </w:t>
      </w:r>
      <m:oMath>
        <m:sSub>
          <m:sSubPr/>
          <m:e>
            <m:r>
              <m:rPr>
                <m:sty m:val="i"/>
              </m:rPr>
              <m:t>μ</m:t>
            </m:r>
          </m:e>
          <m:sub>
            <m:r>
              <m:rPr>
                <m:sty m:val="i"/>
              </m:rPr>
              <m:t>S</m:t>
            </m:r>
          </m:sub>
        </m:sSub>
        <m:r>
          <m:rPr>
            <m:sty m:val="p"/>
          </m:rPr>
          <m:t>&gt;</m:t>
        </m:r>
        <m:sSub>
          <m:sSubPr/>
          <m:e>
            <m:r>
              <m:rPr>
                <m:sty m:val="i"/>
              </m:rPr>
              <m:t>μ</m:t>
            </m:r>
          </m:e>
          <m:sub>
            <m:r>
              <m:rPr>
                <m:sty m:val="i"/>
              </m:rPr>
              <m:t>C</m:t>
            </m:r>
          </m:sub>
        </m:sSub>
      </m:oMath>
      <w:r>
        <w:rPr>
          <w:rFonts w:eastAsia="Georgia" w:cs="Georgia" w:ascii="Georgia" w:hAnsi="Georgia"/>
        </w:rPr>
        <w:t xml:space="preserve">. Le centre de gravité </w:t>
      </w:r>
      <m:oMath>
        <m:r>
          <m:rPr>
            <m:sty m:val="i"/>
          </m:rPr>
          <m:t>G</m:t>
        </m:r>
      </m:oMath>
      <w:r>
        <w:rPr>
          <w:rFonts w:eastAsia="Georgia" w:cs="Georgia" w:ascii="Georgia" w:hAnsi="Georgia"/>
        </w:rPr>
        <w:t xml:space="preserve"> de la poutre se trouve initialement à la distance horizontale </w:t>
      </w:r>
      <m:oMath>
        <m:sSub>
          <m:sSubPr/>
          <m:e>
            <m:r>
              <m:rPr>
                <m:sty m:val="i"/>
              </m:rPr>
              <m:t>a</m:t>
            </m:r>
          </m:e>
          <m:sub>
            <m:r>
              <m:rPr>
                <m:sty m:val="p"/>
              </m:rPr>
              <m:t>0</m:t>
            </m:r>
          </m:sub>
        </m:sSub>
      </m:oMath>
      <w:r>
        <w:rPr/>
        <w:t xml:space="preserve"> du support 1 , avec </w:t>
      </w:r>
      <m:oMath>
        <m:sSub>
          <m:sSubPr/>
          <m:e>
            <m:r>
              <m:rPr>
                <m:sty m:val="i"/>
              </m:rPr>
              <m:t>a</m:t>
            </m:r>
          </m:e>
          <m:sub>
            <m:r>
              <m:rPr>
                <m:sty m:val="p"/>
              </m:rPr>
              <m:t>0</m:t>
            </m:r>
          </m:sub>
        </m:sSub>
        <m:r>
          <m:rPr>
            <m:sty m:val="p"/>
          </m:rPr>
          <m:t>&lt;</m:t>
        </m:r>
        <m:sSub>
          <m:sSubPr/>
          <m:e>
            <m:r>
              <m:rPr>
                <m:sty m:val="i"/>
              </m:rPr>
              <m:t>D</m:t>
            </m:r>
          </m:e>
          <m:sub>
            <m:r>
              <m:rPr>
                <m:sty m:val="p"/>
              </m:rPr>
              <m:t>0</m:t>
            </m:r>
          </m:sub>
        </m:sSub>
        <m:r>
          <m:rPr>
            <m:sty m:val="p"/>
          </m:rPr>
          <m:t>/</m:t>
        </m:r>
        <m:r>
          <m:rPr>
            <m:sty m:val="p"/>
          </m:rPr>
          <m:t>2</m:t>
        </m:r>
      </m:oMath>
      <w:r>
        <w:rPr/>
        <w:t xml:space="preserve">.</w:t>
      </w:r>
    </w:p>
    <w:p>
      <w:pPr>
        <w:spacing w:lineRule="auto"/>
        <w:jc w:val="center"/>
      </w:pPr>
      <w:r>
        <w:rPr/>
        <w:drawing>
          <wp:inline distB="0" distL="0" distR="0" distT="0">
            <wp:extent cx="5486400" cy="1982765"/>
            <wp:effectExtent b="0" l="0" r="0" t="0"/>
            <wp:docPr id="1" name="image-50185da793a48660079f573dd0374576a7b31144.jpg"/>
            <a:graphic>
              <a:graphicData uri="http://schemas.openxmlformats.org/drawingml/2006/picture">
                <pic:pic>
                  <pic:nvPicPr>
                    <pic:cNvPr id="1" name="image-50185da793a48660079f573dd0374576a7b31144.jpg" descr=""/>
                    <pic:cNvPicPr/>
                  </pic:nvPicPr>
                  <pic:blipFill>
                    <a:blip r:embed="rId5" cstate="print"/>
                    <a:srcRect b="0" l="0" r="0" t="0"/>
                    <a:stretch>
                      <a:fillRect/>
                    </a:stretch>
                  </pic:blipFill>
                  <pic:spPr>
                    <a:xfrm>
                      <a:off x="0" y="0"/>
                      <a:ext cx="5486400" cy="198276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I.1. La poutre est immobile. Calculer les forces de réaction verticales des supports sur la poutre, </w:t>
      </w:r>
      <m:oMath>
        <m:sSub>
          <m:sSubPr/>
          <m:e>
            <m:r>
              <m:rPr>
                <m:sty m:val="i"/>
              </m:rPr>
              <m:t>R</m:t>
            </m:r>
          </m:e>
          <m:sub>
            <m:r>
              <m:rPr>
                <m:sty m:val="i"/>
              </m:rPr>
              <m:t>N</m:t>
            </m:r>
            <m:r>
              <m:rPr>
                <m:sty m:val="p"/>
              </m:rPr>
              <m:t>1</m:t>
            </m:r>
          </m:sub>
        </m:sSub>
      </m:oMath>
      <w:r>
        <w:rPr/>
        <w:t xml:space="preserve"> et </w:t>
      </w:r>
      <m:oMath>
        <m:sSub>
          <m:sSubPr/>
          <m:e>
            <m:r>
              <m:rPr>
                <m:sty m:val="i"/>
              </m:rPr>
              <m:t>R</m:t>
            </m:r>
          </m:e>
          <m:sub>
            <m:r>
              <m:rPr>
                <m:sty m:val="i"/>
              </m:rPr>
              <m:t>N</m:t>
            </m:r>
            <m:r>
              <m:rPr>
                <m:sty m:val="p"/>
              </m:rPr>
              <m:t>2</m:t>
            </m:r>
          </m:sub>
        </m:sSub>
      </m:oMath>
      <w:r>
        <w:rPr>
          <w:rFonts w:eastAsia="Georgia" w:cs="Georgia" w:ascii="Georgia" w:hAnsi="Georgia"/>
        </w:rPr>
        <w:t xml:space="preserve">, en fonction des données du problème.</w:t>
      </w:r>
      <w:r>
        <w:rPr/>
        <w:br w:type="textWrapping"/>
      </w:r>
      <w:r>
        <w:rPr>
          <w:rFonts w:eastAsia="Georgia" w:cs="Georgia" w:ascii="Georgia" w:hAnsi="Georgia"/>
        </w:rPr>
        <w:t xml:space="preserve">I.2. Les supports 1 et 2 sont maintenant animés l'un vers l'autre de vitesses horizontales et constantes, respectivement </w:t>
      </w:r>
      <m:oMath>
        <m:sSub>
          <m:sSubPr/>
          <m:e>
            <m:r>
              <m:rPr>
                <m:sty m:val="i"/>
              </m:rPr>
              <m:t>v</m:t>
            </m:r>
          </m:e>
          <m:sub>
            <m:r>
              <m:rPr>
                <m:sty m:val="p"/>
              </m:rPr>
              <m:t>0</m:t>
            </m:r>
          </m:sub>
        </m:sSub>
        <m:r>
          <m:rPr>
            <m:sty m:val="p"/>
          </m:rPr>
          <m:t>/</m:t>
        </m:r>
        <m:r>
          <m:rPr>
            <m:sty m:val="p"/>
          </m:rPr>
          <m:t>2</m:t>
        </m:r>
      </m:oMath>
      <w:r>
        <w:rPr/>
        <w:t xml:space="preserve"> et </w:t>
      </w:r>
      <m:oMath>
        <m:r>
          <m:rPr>
            <m:sty m:val="p"/>
          </m:rPr>
          <m:t>−</m:t>
        </m:r>
        <m:sSub>
          <m:sSubPr/>
          <m:e>
            <m:r>
              <m:rPr>
                <m:sty m:val="i"/>
              </m:rPr>
              <m:t>v</m:t>
            </m:r>
          </m:e>
          <m:sub>
            <m:r>
              <m:rPr>
                <m:sty m:val="p"/>
              </m:rPr>
              <m:t>0</m:t>
            </m:r>
          </m:sub>
        </m:sSub>
        <m:r>
          <m:rPr>
            <m:sty m:val="p"/>
          </m:rPr>
          <m:t>/</m:t>
        </m:r>
        <m:r>
          <m:rPr>
            <m:sty m:val="p"/>
          </m:rPr>
          <m:t>2</m:t>
        </m:r>
      </m:oMath>
      <w:r>
        <w:rPr>
          <w:rFonts w:eastAsia="Georgia" w:cs="Georgia" w:ascii="Georgia" w:hAnsi="Georgia"/>
        </w:rPr>
        <w:t xml:space="preserve"> selon Ox . La poutre ne peut se déplacer qu'en translation horizontale selon cette même direction. La distance entre les deux supports s'écrit donc : </w:t>
      </w:r>
      <m:oMath>
        <m:r>
          <m:rPr>
            <m:sty m:val="i"/>
          </m:rPr>
          <m:t>D</m:t>
        </m:r>
        <m:r>
          <m:rPr>
            <m:sty m:val="p"/>
          </m:rPr>
          <m:t>(</m:t>
        </m:r>
        <m:r>
          <m:rPr>
            <m:sty m:val="i"/>
          </m:rPr>
          <m:t>t</m:t>
        </m:r>
        <m:r>
          <m:rPr>
            <m:sty m:val="p"/>
          </m:rPr>
          <m:t>)</m:t>
        </m:r>
        <m:r>
          <m:rPr>
            <m:sty m:val="p"/>
          </m:rPr>
          <m:t>=</m:t>
        </m:r>
        <m:sSub>
          <m:sSubPr/>
          <m:e>
            <m:r>
              <m:rPr>
                <m:sty m:val="i"/>
              </m:rPr>
              <m:t>D</m:t>
            </m:r>
          </m:e>
          <m:sub>
            <m:r>
              <m:rPr>
                <m:sty m:val="p"/>
              </m:rPr>
              <m:t>0</m:t>
            </m:r>
          </m:sub>
        </m:sSub>
        <m:r>
          <m:rPr>
            <m:sty m:val="p"/>
          </m:rPr>
          <m:t>−</m:t>
        </m:r>
        <m:sSub>
          <m:sSubPr/>
          <m:e>
            <m:r>
              <m:rPr>
                <m:sty m:val="i"/>
              </m:rPr>
              <m:t>v</m:t>
            </m:r>
          </m:e>
          <m:sub>
            <m:r>
              <m:rPr>
                <m:sty m:val="p"/>
              </m:rPr>
              <m:t>0</m:t>
            </m:r>
          </m:sub>
        </m:sSub>
        <m:r>
          <m:rPr>
            <m:sty m:val="i"/>
          </m:rPr>
          <m:t>t</m:t>
        </m:r>
      </m:oMath>
      <w:r>
        <w:rPr/>
        <w:t xml:space="preserve">.</w:t>
      </w:r>
    </w:p>
    <w:p>
      <w:pPr>
        <w:spacing w:after="220" w:lineRule="auto"/>
      </w:pPr>
      <w:r>
        <w:rPr/>
        <w:t xml:space="preserve">Que deviennent les forces </w:t>
      </w:r>
      <m:oMath>
        <m:sSub>
          <m:sSubPr/>
          <m:e>
            <m:r>
              <m:rPr>
                <m:sty m:val="i"/>
              </m:rPr>
              <m:t>R</m:t>
            </m:r>
          </m:e>
          <m:sub>
            <m:r>
              <m:rPr>
                <m:sty m:val="i"/>
              </m:rPr>
              <m:t>N</m:t>
            </m:r>
            <m:r>
              <m:rPr>
                <m:sty m:val="p"/>
              </m:rPr>
              <m:t>1</m:t>
            </m:r>
          </m:sub>
        </m:sSub>
        <m:r>
          <m:rPr>
            <m:sty m:val="p"/>
          </m:rPr>
          <m:t>(</m:t>
        </m:r>
        <m:r>
          <m:rPr>
            <m:sty m:val="i"/>
          </m:rPr>
          <m:t>t</m:t>
        </m:r>
        <m:r>
          <m:rPr>
            <m:sty m:val="p"/>
          </m:rPr>
          <m:t>)</m:t>
        </m:r>
      </m:oMath>
      <w:r>
        <w:rPr/>
        <w:t xml:space="preserve"> et </w:t>
      </w:r>
      <m:oMath>
        <m:sSub>
          <m:sSubPr/>
          <m:e>
            <m:r>
              <m:rPr>
                <m:sty m:val="i"/>
              </m:rPr>
              <m:t>R</m:t>
            </m:r>
          </m:e>
          <m:sub>
            <m:r>
              <m:rPr>
                <m:sty m:val="i"/>
              </m:rPr>
              <m:t>N</m:t>
            </m:r>
            <m:r>
              <m:rPr>
                <m:sty m:val="p"/>
              </m:rPr>
              <m:t>2</m:t>
            </m:r>
          </m:sub>
        </m:sSub>
        <m:r>
          <m:rPr>
            <m:sty m:val="p"/>
          </m:rPr>
          <m:t>(</m:t>
        </m:r>
        <m:r>
          <m:rPr>
            <m:sty m:val="i"/>
          </m:rPr>
          <m:t>t</m:t>
        </m:r>
        <m:r>
          <m:rPr>
            <m:sty m:val="p"/>
          </m:rPr>
          <m:t>)</m:t>
        </m:r>
      </m:oMath>
      <w:r>
        <w:rPr/>
        <w:t xml:space="preserve"> en fonction de </w:t>
      </w:r>
      <m:oMath>
        <m:r>
          <m:rPr>
            <m:sty m:val="i"/>
          </m:rPr>
          <m:t>a</m:t>
        </m:r>
        <m:r>
          <m:rPr>
            <m:sty m:val="p"/>
          </m:rPr>
          <m:t>(</m:t>
        </m:r>
        <m:r>
          <m:rPr>
            <m:sty m:val="i"/>
          </m:rPr>
          <m:t>t</m:t>
        </m:r>
        <m:r>
          <m:rPr>
            <m:sty m:val="p"/>
          </m:rPr>
          <m:t>)</m:t>
        </m:r>
      </m:oMath>
      <w:r>
        <w:rPr>
          <w:rFonts w:eastAsia="Georgia" w:cs="Georgia" w:ascii="Georgia" w:hAnsi="Georgia"/>
        </w:rPr>
        <w:t xml:space="preserve">, distance horizontale entre le centre de gravité </w:t>
      </w:r>
      <m:oMath>
        <m:r>
          <m:rPr>
            <m:sty m:val="i"/>
          </m:rPr>
          <m:t>G</m:t>
        </m:r>
      </m:oMath>
      <w:r>
        <w:rPr>
          <w:rFonts w:eastAsia="Georgia" w:cs="Georgia" w:ascii="Georgia" w:hAnsi="Georgia"/>
        </w:rPr>
        <w:t xml:space="preserve"> de la poutre et le support 1 à l'instant </w:t>
      </w:r>
      <m:oMath>
        <m:r>
          <m:rPr>
            <m:sty m:val="i"/>
          </m:rPr>
          <m:t>t</m:t>
        </m:r>
      </m:oMath>
      <w:r>
        <w:rPr/>
        <w:t xml:space="preserve"> ?</w:t>
      </w:r>
      <w:r>
        <w:rPr/>
        <w:br w:type="textWrapping"/>
      </w:r>
      <w:r>
        <w:rPr>
          <w:rFonts w:eastAsia="Georgia" w:cs="Georgia" w:ascii="Georgia" w:hAnsi="Georgia"/>
        </w:rPr>
        <w:t xml:space="preserve">I.3. On suppose que la poutre glisse d'abord par rapport à un seul des deux supports. Préciser lequel ; déterminer les forces horizontales de frottement, d'intensités </w:t>
      </w:r>
      <m:oMath>
        <m:sSub>
          <m:sSubPr/>
          <m:e>
            <m:r>
              <m:rPr>
                <m:sty m:val="i"/>
              </m:rPr>
              <m:t>F</m:t>
            </m:r>
          </m:e>
          <m:sub>
            <m:r>
              <m:rPr>
                <m:sty m:val="p"/>
              </m:rPr>
              <m:t>1</m:t>
            </m:r>
          </m:sub>
        </m:sSub>
        <m:r>
          <m:rPr>
            <m:sty m:val="p"/>
          </m:rPr>
          <m:t>(</m:t>
        </m:r>
        <m:r>
          <m:rPr>
            <m:sty m:val="i"/>
          </m:rPr>
          <m:t>t</m:t>
        </m:r>
        <m:r>
          <m:rPr>
            <m:sty m:val="p"/>
          </m:rPr>
          <m:t>)</m:t>
        </m:r>
      </m:oMath>
      <w:r>
        <w:rPr/>
        <w:t xml:space="preserve"> et </w:t>
      </w:r>
      <m:oMath>
        <m:sSub>
          <m:sSubPr/>
          <m:e>
            <m:r>
              <m:rPr>
                <m:sty m:val="i"/>
              </m:rPr>
              <m:t>F</m:t>
            </m:r>
          </m:e>
          <m:sub>
            <m:r>
              <m:rPr>
                <m:sty m:val="p"/>
              </m:rPr>
              <m:t>2</m:t>
            </m:r>
          </m:sub>
        </m:sSub>
        <m:r>
          <m:rPr>
            <m:sty m:val="p"/>
          </m:rPr>
          <m:t>(</m:t>
        </m:r>
        <m:r>
          <m:rPr>
            <m:sty m:val="i"/>
          </m:rPr>
          <m:t>t</m:t>
        </m:r>
        <m:r>
          <m:rPr>
            <m:sty m:val="p"/>
          </m:rPr>
          <m:t>)</m:t>
        </m:r>
      </m:oMath>
      <w:r>
        <w:rPr/>
        <w:t xml:space="preserve">, qui agissent sur la poutre lors de cette phase du mouvement.</w:t>
      </w:r>
      <w:r>
        <w:rPr/>
        <w:br w:type="textWrapping"/>
      </w:r>
      <w:r>
        <w:rPr>
          <w:rFonts w:eastAsia="Georgia" w:cs="Georgia" w:ascii="Georgia" w:hAnsi="Georgia"/>
        </w:rPr>
        <w:t xml:space="preserve">I.4. Montrer que ce mouvement ne peut se perpétuer, et qu'il existe un instant </w:t>
      </w:r>
      <m:oMath>
        <m:sSub>
          <m:sSubPr/>
          <m:e>
            <m:r>
              <m:rPr>
                <m:sty m:val="i"/>
              </m:rPr>
              <m:t>t</m:t>
            </m:r>
          </m:e>
          <m:sub>
            <m:r>
              <m:rPr>
                <m:sty m:val="p"/>
              </m:rPr>
              <m:t>1</m:t>
            </m:r>
          </m:sub>
        </m:sSub>
      </m:oMath>
      <w:r>
        <w:rPr>
          <w:rFonts w:eastAsia="Georgia" w:cs="Georgia" w:ascii="Georgia" w:hAnsi="Georgia"/>
        </w:rPr>
        <w:t xml:space="preserve"> où la poutre se met à glisser sur l'autre support. Déterminer la distance </w:t>
      </w:r>
      <m:oMath>
        <m:sSub>
          <m:sSubPr/>
          <m:e>
            <m:r>
              <m:rPr>
                <m:sty m:val="i"/>
              </m:rPr>
              <m:t>D</m:t>
            </m:r>
          </m:e>
          <m:sub>
            <m:r>
              <m:rPr>
                <m:sty m:val="p"/>
              </m:rPr>
              <m:t>1</m:t>
            </m:r>
          </m:sub>
        </m:sSub>
        <m:r>
          <m:rPr>
            <m:sty m:val="p"/>
          </m:rPr>
          <m:t>=</m:t>
        </m:r>
        <m:r>
          <m:rPr>
            <m:sty m:val="i"/>
          </m:rPr>
          <m:t>D</m:t>
        </m:r>
        <m:d>
          <m:dPr>
            <m:begChr m:val="("/>
            <m:endChr m:val=")"/>
            <m:ctrlPr>
              <w:rPr>
                <w:rFonts w:ascii="Cambria Math" w:hAnsi="Cambria Math"/>
              </w:rPr>
            </m:ctrlPr>
          </m:dPr>
          <m:e>
            <m:sSub>
              <m:sSubPr/>
              <m:e>
                <m:r>
                  <m:rPr>
                    <m:sty m:val="i"/>
                  </m:rPr>
                  <m:t>t</m:t>
                </m:r>
              </m:e>
              <m:sub>
                <m:r>
                  <m:rPr>
                    <m:sty m:val="p"/>
                  </m:rPr>
                  <m:t>1</m:t>
                </m:r>
              </m:sub>
            </m:sSub>
          </m:e>
        </m:d>
      </m:oMath>
      <w:r>
        <w:rPr/>
        <w:t xml:space="preserve"> en fonction de </w:t>
      </w:r>
      <m:oMath>
        <m:sSub>
          <m:sSubPr/>
          <m:e>
            <m:r>
              <m:rPr>
                <m:sty m:val="i"/>
              </m:rPr>
              <m:t>a</m:t>
            </m:r>
          </m:e>
          <m:sub>
            <m:r>
              <m:rPr>
                <m:sty m:val="p"/>
              </m:rPr>
              <m:t>0</m:t>
            </m:r>
          </m:sub>
        </m:sSub>
        <m:r>
          <m:rPr>
            <m:sty m:val="p"/>
          </m:rPr>
          <m:t>,</m:t>
        </m:r>
        <m:sSub>
          <m:sSubPr/>
          <m:e>
            <m:r>
              <m:rPr>
                <m:sty m:val="i"/>
              </m:rPr>
              <m:t>μ</m:t>
            </m:r>
          </m:e>
          <m:sub>
            <m:r>
              <m:rPr>
                <m:sty m:val="i"/>
              </m:rPr>
              <m:t>S</m:t>
            </m:r>
          </m:sub>
        </m:sSub>
      </m:oMath>
      <w:r>
        <w:rPr/>
        <w:t xml:space="preserve"> et </w:t>
      </w:r>
      <m:oMath>
        <m:sSub>
          <m:sSubPr/>
          <m:e>
            <m:r>
              <m:rPr>
                <m:sty m:val="i"/>
              </m:rPr>
              <m:t>μ</m:t>
            </m:r>
          </m:e>
          <m:sub>
            <m:r>
              <m:rPr>
                <m:sty m:val="i"/>
              </m:rPr>
              <m:t>C</m:t>
            </m:r>
          </m:sub>
        </m:sSub>
      </m:oMath>
      <w:r>
        <w:rPr/>
        <w:t xml:space="preserve">.</w:t>
      </w:r>
      <w:r>
        <w:rPr/>
        <w:br w:type="textWrapping"/>
      </w:r>
      <w:r>
        <w:rPr>
          <w:rFonts w:eastAsia="Georgia" w:cs="Georgia" w:ascii="Georgia" w:hAnsi="Georgia"/>
        </w:rPr>
        <w:t xml:space="preserve">I.5. Justifier qu'il existe alors une phase du mouvement où nécessairement il y a glissement sur les deux supports. Exprimer alors la somme des forces de frottement en fonction de </w:t>
      </w:r>
      <m:oMath>
        <m:r>
          <m:rPr>
            <m:sty m:val="i"/>
          </m:rPr>
          <m:t>a</m:t>
        </m:r>
        <m:r>
          <m:rPr>
            <m:sty m:val="p"/>
          </m:rPr>
          <m:t>(</m:t>
        </m:r>
        <m:r>
          <m:rPr>
            <m:sty m:val="i"/>
          </m:rPr>
          <m:t>t</m:t>
        </m:r>
        <m:r>
          <m:rPr>
            <m:sty m:val="p"/>
          </m:rPr>
          <m:t>)</m:t>
        </m:r>
        <m:r>
          <m:rPr>
            <m:sty m:val="p"/>
          </m:rPr>
          <m:t>,</m:t>
        </m:r>
        <m:r>
          <m:rPr>
            <m:sty m:val="i"/>
          </m:rPr>
          <m:t>D</m:t>
        </m:r>
        <m:r>
          <m:rPr>
            <m:sty m:val="p"/>
          </m:rPr>
          <m:t>(</m:t>
        </m:r>
        <m:r>
          <m:rPr>
            <m:sty m:val="i"/>
          </m:rPr>
          <m:t>t</m:t>
        </m:r>
        <m:r>
          <m:rPr>
            <m:sty m:val="p"/>
          </m:rPr>
          <m:t>)</m:t>
        </m:r>
      </m:oMath>
      <w:r>
        <w:rPr>
          <w:rFonts w:eastAsia="Georgia" w:cs="Georgia" w:ascii="Georgia" w:hAnsi="Georgia"/>
        </w:rPr>
        <w:t xml:space="preserve"> et des constantes du problème. Dans quel sens agit-elle? Donner le critère qui détermine la fin de cette seconde phase en précisant le support sur lequel le glissement cesse. Soit </w:t>
      </w:r>
      <m:oMath>
        <m:sSubSup>
          <m:sSubSupPr/>
          <m:e>
            <m:r>
              <m:rPr>
                <m:sty m:val="i"/>
              </m:rPr>
              <m:t>t</m:t>
            </m:r>
          </m:e>
          <m:sub>
            <m:r>
              <m:rPr>
                <m:sty m:val="p"/>
              </m:rPr>
              <m:t>1</m:t>
            </m:r>
          </m:sub>
          <m:sup>
            <m:r>
              <m:rPr>
                <m:sty m:val="i"/>
              </m:rPr>
              <m:t>′</m:t>
            </m:r>
          </m:sup>
        </m:sSubSup>
      </m:oMath>
      <w:r>
        <w:rPr/>
        <w:t xml:space="preserve"> l'instant correspondant.</w:t>
      </w:r>
      <w:r>
        <w:rPr/>
        <w:br w:type="textWrapping"/>
      </w:r>
      <w:r>
        <w:rPr>
          <w:rFonts w:eastAsia="Georgia" w:cs="Georgia" w:ascii="Georgia" w:hAnsi="Georgia"/>
        </w:rPr>
        <w:t xml:space="preserve">I.6. Décrire la phase suivante du mouvement. Elle se termine à l'instant </w:t>
      </w:r>
      <m:oMath>
        <m:sSub>
          <m:sSubPr/>
          <m:e>
            <m:r>
              <m:rPr>
                <m:sty m:val="i"/>
              </m:rPr>
              <m:t>t</m:t>
            </m:r>
          </m:e>
          <m:sub>
            <m:r>
              <m:rPr>
                <m:sty m:val="p"/>
              </m:rPr>
              <m:t>2</m:t>
            </m:r>
          </m:sub>
        </m:sSub>
      </m:oMath>
      <w:r>
        <w:rPr/>
        <w:t xml:space="preserve">. Montrer que </w:t>
      </w:r>
      <m:oMath>
        <m:r>
          <m:rPr>
            <m:sty m:val="i"/>
          </m:rPr>
          <m:t>D</m:t>
        </m:r>
        <m:d>
          <m:dPr>
            <m:begChr m:val="("/>
            <m:endChr m:val=")"/>
            <m:ctrlPr>
              <w:rPr>
                <w:rFonts w:ascii="Cambria Math" w:hAnsi="Cambria Math"/>
              </w:rPr>
            </m:ctrlPr>
          </m:dPr>
          <m:e>
            <m:sSub>
              <m:sSubPr/>
              <m:e>
                <m:r>
                  <m:rPr>
                    <m:sty m:val="i"/>
                  </m:rPr>
                  <m:t>t</m:t>
                </m:r>
              </m:e>
              <m:sub>
                <m:r>
                  <m:rPr>
                    <m:sty m:val="p"/>
                  </m:rPr>
                  <m:t>2</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μ</m:t>
                    </m:r>
                  </m:e>
                  <m:sub>
                    <m:r>
                      <m:rPr>
                        <m:sty m:val="i"/>
                      </m:rPr>
                      <m:t>C</m:t>
                    </m:r>
                  </m:sub>
                </m:sSub>
              </m:num>
              <m:den>
                <m:sSub>
                  <m:sSubPr/>
                  <m:e>
                    <m:r>
                      <m:rPr>
                        <m:sty m:val="i"/>
                      </m:rPr>
                      <m:t>μ</m:t>
                    </m:r>
                  </m:e>
                  <m:sub>
                    <m:r>
                      <m:rPr>
                        <m:sty m:val="i"/>
                      </m:rPr>
                      <m:t>S</m:t>
                    </m:r>
                  </m:sub>
                </m:sSub>
              </m:den>
            </m:f>
          </m:e>
        </m:d>
        <m:d>
          <m:dPr>
            <m:begChr m:val="["/>
            <m:endChr m:val="]"/>
            <m:ctrlPr>
              <w:rPr>
                <w:rFonts w:ascii="Cambria Math" w:hAnsi="Cambria Math"/>
              </w:rPr>
            </m:ctrlPr>
          </m:dPr>
          <m:e>
            <m:r>
              <m:rPr>
                <m:sty m:val="i"/>
              </m:rPr>
              <m:t>D</m:t>
            </m:r>
            <m:d>
              <m:dPr>
                <m:begChr m:val="("/>
                <m:endChr m:val=")"/>
                <m:ctrlPr>
                  <w:rPr>
                    <w:rFonts w:ascii="Cambria Math" w:hAnsi="Cambria Math"/>
                  </w:rPr>
                </m:ctrlPr>
              </m:dPr>
              <m:e>
                <m:sSubSup>
                  <m:sSubSupPr/>
                  <m:e>
                    <m:r>
                      <m:rPr>
                        <m:sty m:val="i"/>
                      </m:rPr>
                      <m:t>t</m:t>
                    </m:r>
                  </m:e>
                  <m:sub>
                    <m:r>
                      <m:rPr>
                        <m:sty m:val="p"/>
                      </m:rPr>
                      <m:t>1</m:t>
                    </m:r>
                  </m:sub>
                  <m:sup>
                    <m:r>
                      <m:rPr>
                        <m:sty m:val="i"/>
                      </m:rPr>
                      <m:t>′</m:t>
                    </m:r>
                  </m:sup>
                </m:sSubSup>
              </m:e>
            </m:d>
            <m:r>
              <m:rPr>
                <m:sty m:val="p"/>
              </m:rPr>
              <m:t>−</m:t>
            </m:r>
            <m:r>
              <m:rPr>
                <m:sty m:val="i"/>
              </m:rPr>
              <m:t>a</m:t>
            </m:r>
            <m:d>
              <m:dPr>
                <m:begChr m:val="("/>
                <m:endChr m:val=")"/>
                <m:ctrlPr>
                  <w:rPr>
                    <w:rFonts w:ascii="Cambria Math" w:hAnsi="Cambria Math"/>
                  </w:rPr>
                </m:ctrlPr>
              </m:dPr>
              <m:e>
                <m:sSubSup>
                  <m:sSubSupPr/>
                  <m:e>
                    <m:r>
                      <m:rPr>
                        <m:sty m:val="i"/>
                      </m:rPr>
                      <m:t>t</m:t>
                    </m:r>
                  </m:e>
                  <m:sub>
                    <m:r>
                      <m:rPr>
                        <m:sty m:val="p"/>
                      </m:rPr>
                      <m:t>1</m:t>
                    </m:r>
                  </m:sub>
                  <m:sup>
                    <m:r>
                      <m:rPr>
                        <m:sty m:val="i"/>
                      </m:rPr>
                      <m:t>′</m:t>
                    </m:r>
                  </m:sup>
                </m:sSubSup>
              </m:e>
            </m:d>
          </m:e>
        </m:d>
      </m:oMath>
      <w:r>
        <w:rPr/>
        <w:t xml:space="preserve">.</w:t>
      </w:r>
      <w:r>
        <w:rPr/>
        <w:br w:type="textWrapping"/>
      </w:r>
      <w:r>
        <w:rPr/>
        <w:t xml:space="preserve">I.7. On admettra que, pour une faible vitesse de rapprochement des supports et une distance </w:t>
      </w:r>
      <m:oMath>
        <m:sSub>
          <m:sSubPr/>
          <m:e>
            <m:r>
              <m:rPr>
                <m:sty m:val="i"/>
              </m:rPr>
              <m:t>a</m:t>
            </m:r>
          </m:e>
          <m:sub>
            <m:r>
              <m:rPr>
                <m:sty m:val="p"/>
              </m:rPr>
              <m:t>0</m:t>
            </m:r>
          </m:sub>
        </m:sSub>
      </m:oMath>
      <w:r>
        <w:rPr/>
        <w:t xml:space="preserve"> suffisamment grande, les modifications de </w:t>
      </w:r>
      <m:oMath>
        <m:r>
          <m:rPr>
            <m:sty m:val="i"/>
          </m:rPr>
          <m:t>D</m:t>
        </m:r>
        <m:r>
          <m:rPr>
            <m:sty m:val="p"/>
          </m:rPr>
          <m:t>(</m:t>
        </m:r>
        <m:r>
          <m:rPr>
            <m:sty m:val="i"/>
          </m:rPr>
          <m:t>t</m:t>
        </m:r>
        <m:r>
          <m:rPr>
            <m:sty m:val="p"/>
          </m:rPr>
          <m:t>)</m:t>
        </m:r>
      </m:oMath>
      <w:r>
        <w:rPr/>
        <w:t xml:space="preserve"> et de </w:t>
      </w:r>
      <m:oMath>
        <m:r>
          <m:rPr>
            <m:sty m:val="i"/>
          </m:rPr>
          <m:t>a</m:t>
        </m:r>
        <m:r>
          <m:rPr>
            <m:sty m:val="p"/>
          </m:rPr>
          <m:t>(</m:t>
        </m:r>
        <m:r>
          <m:rPr>
            <m:sty m:val="i"/>
          </m:rPr>
          <m:t>t</m:t>
        </m:r>
        <m:r>
          <m:rPr>
            <m:sty m:val="p"/>
          </m:rPr>
          <m:t>)</m:t>
        </m:r>
      </m:oMath>
      <w:r>
        <w:rPr>
          <w:rFonts w:eastAsia="Georgia" w:cs="Georgia" w:ascii="Georgia" w:hAnsi="Georgia"/>
        </w:rPr>
        <w:t xml:space="preserve"> durant la phase transitoire (cf. I-5) restent faibles en valeur relative. En les négligeant, montrer que </w:t>
      </w:r>
      <m:oMath>
        <m:r>
          <m:rPr>
            <m:sty m:val="i"/>
          </m:rPr>
          <m:t>D</m:t>
        </m:r>
        <m:d>
          <m:dPr>
            <m:begChr m:val="("/>
            <m:endChr m:val=")"/>
            <m:ctrlPr>
              <w:rPr>
                <w:rFonts w:ascii="Cambria Math" w:hAnsi="Cambria Math"/>
              </w:rPr>
            </m:ctrlPr>
          </m:dPr>
          <m:e>
            <m:sSub>
              <m:sSubPr/>
              <m:e>
                <m:r>
                  <m:rPr>
                    <m:sty m:val="i"/>
                  </m:rPr>
                  <m:t>t</m:t>
                </m:r>
              </m:e>
              <m:sub>
                <m:r>
                  <m:rPr>
                    <m:sty m:val="p"/>
                  </m:rPr>
                  <m:t>2</m:t>
                </m:r>
              </m:sub>
            </m:sSub>
          </m:e>
        </m:d>
        <m:r>
          <m:rPr>
            <m:sty m:val="p"/>
          </m:rPr>
          <m:t>≃</m:t>
        </m:r>
        <m:f>
          <m:fPr>
            <m:ctrlPr>
              <w:rPr>
                <w:rFonts w:ascii="Cambria Math" w:hAnsi="Cambria Math"/>
              </w:rPr>
            </m:ctrlPr>
          </m:fPr>
          <m:num>
            <m:sSub>
              <m:sSubPr/>
              <m:e>
                <m:r>
                  <m:rPr>
                    <m:sty m:val="i"/>
                  </m:rPr>
                  <m:t>μ</m:t>
                </m:r>
              </m:e>
              <m:sub>
                <m:r>
                  <m:rPr>
                    <m:sty m:val="i"/>
                  </m:rPr>
                  <m:t>C</m:t>
                </m:r>
              </m:sub>
            </m:sSub>
          </m:num>
          <m:den>
            <m:sSub>
              <m:sSubPr/>
              <m:e>
                <m:r>
                  <m:rPr>
                    <m:sty m:val="i"/>
                  </m:rPr>
                  <m:t>μ</m:t>
                </m:r>
              </m:e>
              <m:sub>
                <m:r>
                  <m:rPr>
                    <m:sty m:val="i"/>
                  </m:rPr>
                  <m:t>S</m:t>
                </m:r>
              </m:sub>
            </m:sSub>
          </m:den>
        </m:f>
        <m:r>
          <m:rPr>
            <m:sty m:val="i"/>
          </m:rPr>
          <m:t>D</m:t>
        </m:r>
        <m:d>
          <m:dPr>
            <m:begChr m:val="("/>
            <m:endChr m:val=")"/>
            <m:ctrlPr>
              <w:rPr>
                <w:rFonts w:ascii="Cambria Math" w:hAnsi="Cambria Math"/>
              </w:rPr>
            </m:ctrlPr>
          </m:dPr>
          <m:e>
            <m:sSub>
              <m:sSubPr/>
              <m:e>
                <m:r>
                  <m:rPr>
                    <m:sty m:val="i"/>
                  </m:rPr>
                  <m:t>t</m:t>
                </m:r>
              </m:e>
              <m:sub>
                <m:r>
                  <m:rPr>
                    <m:sty m:val="p"/>
                  </m:rPr>
                  <m:t>1</m:t>
                </m:r>
              </m:sub>
            </m:sSub>
          </m:e>
        </m:d>
      </m:oMath>
      <w:r>
        <w:rPr>
          <w:rFonts w:eastAsia="Georgia" w:cs="Georgia" w:ascii="Georgia" w:hAnsi="Georgia"/>
        </w:rPr>
        <w:t xml:space="preserve">. En déduire un moyen simple d'évaluer le rapport </w:t>
      </w:r>
      <m:oMath>
        <m:sSub>
          <m:sSubPr/>
          <m:e>
            <m:r>
              <m:rPr>
                <m:sty m:val="i"/>
              </m:rPr>
              <m:t>μ</m:t>
            </m:r>
          </m:e>
          <m:sub>
            <m:r>
              <m:rPr>
                <m:sty m:val="i"/>
              </m:rPr>
              <m:t>C</m:t>
            </m:r>
          </m:sub>
        </m:sSub>
        <m:r>
          <m:rPr>
            <m:sty m:val="p"/>
          </m:rPr>
          <m:t>/</m:t>
        </m:r>
        <m:sSub>
          <m:sSubPr/>
          <m:e>
            <m:r>
              <m:rPr>
                <m:sty m:val="i"/>
              </m:rPr>
              <m:t>μ</m:t>
            </m:r>
          </m:e>
          <m:sub>
            <m:r>
              <m:rPr>
                <m:sty m:val="i"/>
              </m:rPr>
              <m:t>S</m:t>
            </m:r>
          </m:sub>
        </m:sSub>
      </m:oMath>
      <w:r>
        <w:rPr/>
        <w:t xml:space="preserve">.</w:t>
      </w:r>
    </w:p>
    <w:p>
      <w:pPr>
        <w:spacing w:line="271" w:before="330" w:lineRule="auto"/>
      </w:pPr>
      <w:r>
        <w:rPr>
          <w:b/>
          <w:sz w:val="42"/>
        </w:rPr>
        <w:t xml:space="preserve">II. Analyse d'un mouvement d'oscillation. Masse sur un tapis roulant</w:t>
      </w:r>
    </w:p>
    <w:p>
      <w:pPr>
        <w:spacing w:after="220" w:lineRule="auto"/>
      </w:pPr>
      <w:r>
        <w:rPr>
          <w:rFonts w:eastAsia="Georgia" w:cs="Georgia" w:ascii="Georgia" w:hAnsi="Georgia"/>
        </w:rPr>
        <w:t xml:space="preserve">Dans cette partie, on considère le mouvement d'une masse </w:t>
      </w:r>
      <m:oMath>
        <m:r>
          <m:rPr>
            <m:sty m:val="i"/>
          </m:rPr>
          <m:t>m</m:t>
        </m:r>
      </m:oMath>
      <w:r>
        <w:rPr>
          <w:rFonts w:eastAsia="Georgia" w:cs="Georgia" w:ascii="Georgia" w:hAnsi="Georgia"/>
        </w:rPr>
        <w:t xml:space="preserve"> posée sur un tapis roulant se déplaçant à une vitesse horizontale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r>
          <m:rPr>
            <m:sty m:val="p"/>
          </m:rPr>
          <m:t>,</m:t>
        </m:r>
        <m:sSub>
          <m:sSubPr/>
          <m:e>
            <m:r>
              <m:rPr>
                <m:sty m:val="i"/>
              </m:rPr>
              <m:t>v</m:t>
            </m:r>
          </m:e>
          <m:sub>
            <m:r>
              <m:rPr>
                <m:sty m:val="p"/>
              </m:rPr>
              <m:t>0</m:t>
            </m:r>
          </m:sub>
        </m:sSub>
        <m:r>
          <m:rPr>
            <m:sty m:val="p"/>
          </m:rPr>
          <m:t>&gt;</m:t>
        </m:r>
        <m:r>
          <m:rPr>
            <m:sty m:val="p"/>
          </m:rPr>
          <m:t>0</m:t>
        </m:r>
      </m:oMath>
      <w:r>
        <w:rPr>
          <w:rFonts w:eastAsia="Georgia" w:cs="Georgia" w:ascii="Georgia" w:hAnsi="Georgia"/>
        </w:rPr>
        <w:t xml:space="preserve">, par rapport au référentiel du laboratoire. La masse est soumise à une force de rappel colinéaire au mouvement du tapis roulant et exercée par un ressort de raideur </w:t>
      </w:r>
      <m:oMath>
        <m:r>
          <m:rPr>
            <m:sty m:val="i"/>
          </m:rPr>
          <m:t>k</m:t>
        </m:r>
      </m:oMath>
      <w:r>
        <w:rPr>
          <w:rFonts w:eastAsia="Georgia" w:cs="Georgia" w:ascii="Georgia" w:hAnsi="Georgia"/>
        </w:rPr>
        <w:t xml:space="preserve">. Les coefficients de frottement statique et cinétique entre la masse et le tapis sont notés respectivement </w:t>
      </w:r>
      <m:oMath>
        <m:sSub>
          <m:sSubPr/>
          <m:e>
            <m:r>
              <m:rPr>
                <m:sty m:val="i"/>
              </m:rPr>
              <m:t>μ</m:t>
            </m:r>
          </m:e>
          <m:sub>
            <m:r>
              <m:rPr>
                <m:sty m:val="i"/>
              </m:rPr>
              <m:t>S</m:t>
            </m:r>
          </m:sub>
        </m:sSub>
      </m:oMath>
      <w:r>
        <w:rPr/>
        <w:t xml:space="preserve"> et </w:t>
      </w:r>
      <m:oMath>
        <m:sSub>
          <m:sSubPr/>
          <m:e>
            <m:r>
              <m:rPr>
                <m:sty m:val="i"/>
              </m:rPr>
              <m:t>μ</m:t>
            </m:r>
          </m:e>
          <m:sub>
            <m:r>
              <m:rPr>
                <m:sty m:val="i"/>
              </m:rPr>
              <m:t>C</m:t>
            </m:r>
          </m:sub>
        </m:sSub>
      </m:oMath>
      <w:r>
        <w:rPr>
          <w:rFonts w:eastAsia="Georgia" w:cs="Georgia" w:ascii="Georgia" w:hAnsi="Georgia"/>
        </w:rPr>
        <w:t xml:space="preserve">. On repérera la position de la masse par son abscisse </w:t>
      </w:r>
      <m:oMath>
        <m:r>
          <m:rPr>
            <m:sty m:val="i"/>
          </m:rPr>
          <m:t>x</m:t>
        </m:r>
      </m:oMath>
      <w:r>
        <w:rPr>
          <w:rFonts w:eastAsia="Georgia" w:cs="Georgia" w:ascii="Georgia" w:hAnsi="Georgia"/>
        </w:rPr>
        <w:t xml:space="preserve"> dans le référentiel du laboratoire, l'origine correspondant à l'absence de déformation du ressort.</w:t>
      </w:r>
    </w:p>
    <w:p>
      <w:pPr>
        <w:spacing w:lineRule="auto"/>
        <w:jc w:val="center"/>
      </w:pPr>
      <w:r>
        <w:rPr/>
        <w:drawing>
          <wp:inline distB="0" distL="0" distR="0" distT="0">
            <wp:extent cx="5486400" cy="2062749"/>
            <wp:effectExtent b="0" l="0" r="0" t="0"/>
            <wp:docPr id="2" name="image-a28ee11660c61011813e38eae754669a5a30eaae.jpg"/>
            <a:graphic>
              <a:graphicData uri="http://schemas.openxmlformats.org/drawingml/2006/picture">
                <pic:pic>
                  <pic:nvPicPr>
                    <pic:cNvPr id="2" name="image-a28ee11660c61011813e38eae754669a5a30eaae.jpg" descr=""/>
                    <pic:cNvPicPr/>
                  </pic:nvPicPr>
                  <pic:blipFill>
                    <a:blip r:embed="rId6" cstate="print"/>
                    <a:srcRect b="0" l="0" r="0" t="0"/>
                    <a:stretch>
                      <a:fillRect/>
                    </a:stretch>
                  </pic:blipFill>
                  <pic:spPr>
                    <a:xfrm>
                      <a:off x="0" y="0"/>
                      <a:ext cx="5486400" cy="206274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II.1. Montrer qu'il existe une position d'équilibre dont on déterminera l'abscisse </w:t>
      </w:r>
      <m:oMath>
        <m:sSub>
          <m:sSubPr/>
          <m:e>
            <m:r>
              <m:rPr>
                <m:sty m:val="i"/>
              </m:rPr>
              <m:t>x</m:t>
            </m:r>
          </m:e>
          <m:sub>
            <m:r>
              <m:rPr>
                <m:sty m:val="i"/>
              </m:rPr>
              <m:t>e</m:t>
            </m:r>
            <m:r>
              <m:rPr>
                <m:sty m:val="i"/>
              </m:rPr>
              <m:t>q</m:t>
            </m:r>
          </m:sub>
        </m:sSub>
      </m:oMath>
      <w:r>
        <w:rPr/>
        <w:t xml:space="preserve"> en fonction de </w:t>
      </w:r>
      <m:oMath>
        <m:sSub>
          <m:sSubPr/>
          <m:e>
            <m:r>
              <m:rPr>
                <m:sty m:val="i"/>
              </m:rPr>
              <m:t>μ</m:t>
            </m:r>
          </m:e>
          <m:sub>
            <m:r>
              <m:rPr>
                <m:sty m:val="i"/>
              </m:rPr>
              <m:t>C</m:t>
            </m:r>
          </m:sub>
        </m:sSub>
        <m:r>
          <m:rPr>
            <m:sty m:val="p"/>
          </m:rPr>
          <m:t>,</m:t>
        </m:r>
        <m:r>
          <m:rPr>
            <m:sty m:val="i"/>
          </m:rPr>
          <m:t>g</m:t>
        </m:r>
      </m:oMath>
      <w:r>
        <w:rPr/>
        <w:t xml:space="preserve"> et </w:t>
      </w:r>
      <m:oMath>
        <m:sSup>
          <m:sSupPr/>
          <m:e>
            <m:r>
              <m:rPr>
                <m:sty m:val="i"/>
              </m:rPr>
              <m:t>ω</m:t>
            </m:r>
          </m:e>
          <m:sup>
            <m:r>
              <m:rPr>
                <m:sty m:val="p"/>
              </m:rPr>
              <m:t>2</m:t>
            </m:r>
          </m:sup>
        </m:sSup>
        <m:r>
          <m:rPr>
            <m:sty m:val="p"/>
          </m:rPr>
          <m:t>=</m:t>
        </m:r>
        <m:r>
          <m:rPr>
            <m:sty m:val="i"/>
          </m:rPr>
          <m:t>k</m:t>
        </m:r>
        <m:r>
          <m:rPr>
            <m:sty m:val="p"/>
          </m:rPr>
          <m:t>/</m:t>
        </m:r>
        <m:r>
          <m:rPr>
            <m:sty m:val="i"/>
          </m:rPr>
          <m:t>m</m:t>
        </m:r>
      </m:oMath>
      <w:r>
        <w:rPr/>
        <w:t xml:space="preserve">.</w:t>
      </w:r>
      <w:r>
        <w:rPr/>
        <w:br w:type="textWrapping"/>
      </w:r>
      <w:r>
        <w:rPr/>
        <w:t xml:space="preserve">II.2. On pose </w:t>
      </w:r>
      <m:oMath>
        <m:r>
          <m:rPr>
            <m:sty m:val="i"/>
          </m:rPr>
          <m:t>X</m:t>
        </m:r>
        <m:r>
          <m:rPr>
            <m:sty m:val="p"/>
          </m:rPr>
          <m:t>=</m:t>
        </m:r>
        <m:r>
          <m:rPr>
            <m:sty m:val="i"/>
          </m:rPr>
          <m:t>x</m:t>
        </m:r>
        <m:r>
          <m:rPr>
            <m:sty m:val="p"/>
          </m:rPr>
          <m:t>−</m:t>
        </m:r>
        <m:sSub>
          <m:sSubPr/>
          <m:e>
            <m:r>
              <m:rPr>
                <m:sty m:val="i"/>
              </m:rPr>
              <m:t>x</m:t>
            </m:r>
          </m:e>
          <m:sub>
            <m:r>
              <m:rPr>
                <m:sty m:val="i"/>
              </m:rPr>
              <m:t>e</m:t>
            </m:r>
            <m:r>
              <m:rPr>
                <m:sty m:val="i"/>
              </m:rPr>
              <m:t>q</m:t>
            </m:r>
          </m:sub>
        </m:sSub>
      </m:oMath>
      <w:r>
        <w:rPr>
          <w:rFonts w:eastAsia="Georgia" w:cs="Georgia" w:ascii="Georgia" w:hAnsi="Georgia"/>
        </w:rPr>
        <w:t xml:space="preserve">. Expliciter l'équation du mouvement de la masse; on distinguera les situations </w:t>
      </w:r>
      <m:oMath>
        <m:acc>
          <m:accPr>
            <m:chr m:val="˙"/>
          </m:accPr>
          <m:e>
            <m:r>
              <m:rPr>
                <m:sty m:val="i"/>
              </m:rPr>
              <m:t>X</m:t>
            </m:r>
          </m:e>
        </m:acc>
        <m:r>
          <m:rPr>
            <m:sty m:val="p"/>
          </m:rPr>
          <m:t>&lt;</m:t>
        </m:r>
        <m:sSub>
          <m:sSubPr/>
          <m:e>
            <m:r>
              <m:rPr>
                <m:sty m:val="i"/>
              </m:rPr>
              <m:t>v</m:t>
            </m:r>
          </m:e>
          <m:sub>
            <m:r>
              <m:rPr>
                <m:sty m:val="p"/>
              </m:rPr>
              <m:t>0</m:t>
            </m:r>
          </m:sub>
        </m:sSub>
      </m:oMath>
      <w:r>
        <w:rPr/>
        <w:t xml:space="preserve"> et </w:t>
      </w:r>
      <m:oMath>
        <m:acc>
          <m:accPr>
            <m:chr m:val="˙"/>
          </m:accPr>
          <m:e>
            <m:r>
              <m:rPr>
                <m:sty m:val="i"/>
              </m:rPr>
              <m:t>X</m:t>
            </m:r>
          </m:e>
        </m:acc>
        <m:r>
          <m:rPr>
            <m:sty m:val="p"/>
          </m:rPr>
          <m:t>&gt;</m:t>
        </m:r>
        <m:sSub>
          <m:sSubPr/>
          <m:e>
            <m:r>
              <m:rPr>
                <m:sty m:val="i"/>
              </m:rPr>
              <m:t>v</m:t>
            </m:r>
          </m:e>
          <m:sub>
            <m:r>
              <m:rPr>
                <m:sty m:val="p"/>
              </m:rPr>
              <m:t>0</m:t>
            </m:r>
          </m:sub>
        </m:sSub>
      </m:oMath>
      <w:r>
        <w:rPr/>
        <w:t xml:space="preserve">.</w:t>
      </w:r>
    </w:p>
    <w:p>
      <w:pPr>
        <w:spacing w:after="220" w:lineRule="auto"/>
      </w:pPr>
      <w:r>
        <w:rPr/>
        <w:t xml:space="preserve">Montrer qu'une phase de mouvement avec collage, pour laquelle </w:t>
      </w:r>
      <m:oMath>
        <m:acc>
          <m:accPr>
            <m:chr m:val="˙"/>
          </m:accPr>
          <m:e>
            <m:r>
              <m:rPr>
                <m:sty m:val="i"/>
              </m:rPr>
              <m:t>X</m:t>
            </m:r>
          </m:e>
        </m:acc>
        <m:r>
          <m:rPr>
            <m:sty m:val="p"/>
          </m:rPr>
          <m:t>=</m:t>
        </m:r>
        <m:sSub>
          <m:sSubPr/>
          <m:e>
            <m:r>
              <m:rPr>
                <m:sty m:val="i"/>
              </m:rPr>
              <m:t>v</m:t>
            </m:r>
          </m:e>
          <m:sub>
            <m:r>
              <m:rPr>
                <m:sty m:val="p"/>
              </m:rPr>
              <m:t>0</m:t>
            </m:r>
          </m:sub>
        </m:sSub>
      </m:oMath>
      <w:r>
        <w:rPr>
          <w:rFonts w:eastAsia="Georgia" w:cs="Georgia" w:ascii="Georgia" w:hAnsi="Georgia"/>
        </w:rPr>
        <w:t xml:space="preserve">, peut s'établir si </w:t>
      </w:r>
      <m:oMath>
        <m:r>
          <m:rPr>
            <m:sty m:val="i"/>
          </m:rPr>
          <m:t>X</m:t>
        </m:r>
      </m:oMath>
      <w:r>
        <w:rPr>
          <w:rFonts w:eastAsia="Georgia" w:cs="Georgia" w:ascii="Georgia" w:hAnsi="Georgia"/>
        </w:rPr>
        <w:t xml:space="preserve"> appartient à l'intervalle [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 dont on déterminera les bornes. À quelle condition peut-elle se maintenir?</w:t>
      </w:r>
      <w:r>
        <w:rPr/>
        <w:br w:type="textWrapping"/>
      </w:r>
      <w:r>
        <w:rPr>
          <w:rFonts w:eastAsia="Georgia" w:cs="Georgia" w:ascii="Georgia" w:hAnsi="Georgia"/>
        </w:rPr>
        <w:t xml:space="preserve">II.3. La masse est posée sur le tapis sans vitesse initiale à l'abscisse </w:t>
      </w:r>
      <m:oMath>
        <m:sSub>
          <m:sSubPr/>
          <m:e>
            <m:r>
              <m:rPr>
                <m:sty m:val="i"/>
              </m:rPr>
              <m:t>X</m:t>
            </m:r>
          </m:e>
          <m:sub>
            <m:r>
              <m:rPr>
                <m:sty m:val="p"/>
              </m:rPr>
              <m:t>0</m:t>
            </m:r>
          </m:sub>
        </m:sSub>
      </m:oMath>
      <w:r>
        <w:rPr/>
        <w:t xml:space="preserve">, avec </w:t>
      </w:r>
      <m:oMath>
        <m:sSub>
          <m:sSubPr/>
          <m:e>
            <m:r>
              <m:rPr>
                <m:sty m:val="i"/>
              </m:rPr>
              <m:t>X</m:t>
            </m:r>
          </m:e>
          <m:sub>
            <m:r>
              <m:rPr>
                <m:sty m:val="p"/>
              </m:rPr>
              <m:t>0</m:t>
            </m:r>
          </m:sub>
        </m:sSub>
        <m:r>
          <m:rPr>
            <m:sty m:val="p"/>
          </m:rPr>
          <m:t>&gt;</m:t>
        </m:r>
        <m:r>
          <m:rPr>
            <m:sty m:val="p"/>
          </m:rPr>
          <m:t>0</m:t>
        </m:r>
      </m:oMath>
      <w:r>
        <w:rPr>
          <w:rFonts w:eastAsia="Georgia" w:cs="Georgia" w:ascii="Georgia" w:hAnsi="Georgia"/>
        </w:rPr>
        <w:t xml:space="preserve">. Déterminer </w:t>
      </w:r>
      <m:oMath>
        <m:r>
          <m:rPr>
            <m:sty m:val="i"/>
          </m:rPr>
          <m:t>X</m:t>
        </m:r>
        <m:r>
          <m:rPr>
            <m:sty m:val="p"/>
          </m:rPr>
          <m:t>(</m:t>
        </m:r>
        <m:r>
          <m:rPr>
            <m:sty m:val="i"/>
          </m:rPr>
          <m:t>t</m:t>
        </m:r>
        <m:r>
          <m:rPr>
            <m:sty m:val="p"/>
          </m:rPr>
          <m:t>)</m:t>
        </m:r>
      </m:oMath>
      <w:r>
        <w:rPr>
          <w:rFonts w:eastAsia="Georgia" w:cs="Georgia" w:ascii="Georgia" w:hAnsi="Georgia"/>
        </w:rPr>
        <w:t xml:space="preserve"> pour le début du mouvement. Montrer que ce type de mouvement se maintient si </w:t>
      </w:r>
      <m:oMath>
        <m:sSub>
          <m:sSubPr/>
          <m:e>
            <m:r>
              <m:rPr>
                <m:sty m:val="i"/>
              </m:rPr>
              <m:t>X</m:t>
            </m:r>
          </m:e>
          <m:sub>
            <m:r>
              <m:rPr>
                <m:sty m:val="p"/>
              </m:rPr>
              <m:t>0</m:t>
            </m:r>
          </m:sub>
        </m:sSub>
      </m:oMath>
      <w:r>
        <w:rPr>
          <w:rFonts w:eastAsia="Georgia" w:cs="Georgia" w:ascii="Georgia" w:hAnsi="Georgia"/>
        </w:rPr>
        <w:t xml:space="preserve"> est inférieur à une valeur </w:t>
      </w:r>
      <m:oMath>
        <m:sSub>
          <m:sSubPr/>
          <m:e>
            <m:r>
              <m:rPr>
                <m:sty m:val="i"/>
              </m:rPr>
              <m:t>X</m:t>
            </m:r>
          </m:e>
          <m:sub>
            <m:r>
              <m:rPr>
                <m:sty m:val="i"/>
              </m:rPr>
              <m:t>m</m:t>
            </m:r>
          </m:sub>
        </m:sSub>
      </m:oMath>
      <w:r>
        <w:rPr>
          <w:rFonts w:eastAsia="Georgia" w:cs="Georgia" w:ascii="Georgia" w:hAnsi="Georgia"/>
        </w:rPr>
        <w:t xml:space="preserve"> que l'on déterminera.</w:t>
      </w:r>
      <w:r>
        <w:rPr/>
        <w:br w:type="textWrapping"/>
      </w:r>
      <w:r>
        <w:rPr/>
        <w:t xml:space="preserve">II.4. On utilise </w:t>
      </w:r>
      <m:oMath>
        <m:sSub>
          <m:sSubPr/>
          <m:e>
            <m:r>
              <m:rPr>
                <m:sty m:val="i"/>
              </m:rPr>
              <m:t>X</m:t>
            </m:r>
          </m:e>
          <m:sub>
            <m:r>
              <m:rPr>
                <m:sty m:val="i"/>
              </m:rPr>
              <m:t>m</m:t>
            </m:r>
          </m:sub>
        </m:sSub>
      </m:oMath>
      <w:r>
        <w:rPr>
          <w:rFonts w:eastAsia="Georgia" w:cs="Georgia" w:ascii="Georgia" w:hAnsi="Georgia"/>
        </w:rPr>
        <w:t xml:space="preserve"> comme longueur caractéristique. On pose </w:t>
      </w:r>
      <m:oMath>
        <m:sSub>
          <m:sSubPr/>
          <m:e>
            <m:r>
              <m:rPr>
                <m:sty m:val="i"/>
              </m:rPr>
              <m:t>q</m:t>
            </m:r>
          </m:e>
          <m:sub>
            <m:r>
              <m:rPr>
                <m:sty m:val="i"/>
              </m:rPr>
              <m:t>e</m:t>
            </m:r>
            <m:r>
              <m:rPr>
                <m:sty m:val="i"/>
              </m:rPr>
              <m:t>q</m:t>
            </m:r>
          </m:sub>
        </m:sSub>
        <m:r>
          <m:rPr>
            <m:sty m:val="p"/>
          </m:rPr>
          <m:t>=</m:t>
        </m:r>
        <m:sSub>
          <m:sSubPr/>
          <m:e>
            <m:r>
              <m:rPr>
                <m:sty m:val="i"/>
              </m:rPr>
              <m:t>x</m:t>
            </m:r>
          </m:e>
          <m:sub>
            <m:r>
              <m:rPr>
                <m:sty m:val="i"/>
              </m:rPr>
              <m:t>e</m:t>
            </m:r>
            <m:r>
              <m:rPr>
                <m:sty m:val="i"/>
              </m:rPr>
              <m:t>q</m:t>
            </m:r>
          </m:sub>
        </m:sSub>
        <m:r>
          <m:rPr>
            <m:sty m:val="p"/>
          </m:rPr>
          <m:t>/</m:t>
        </m:r>
        <m:sSub>
          <m:sSubPr/>
          <m:e>
            <m:r>
              <m:rPr>
                <m:sty m:val="i"/>
              </m:rPr>
              <m:t>X</m:t>
            </m:r>
          </m:e>
          <m:sub>
            <m:r>
              <m:rPr>
                <m:sty m:val="i"/>
              </m:rPr>
              <m:t>m</m:t>
            </m:r>
          </m:sub>
        </m:sSub>
        <m:r>
          <m:rPr>
            <m:sty m:val="p"/>
          </m:rPr>
          <m:t>,</m:t>
        </m:r>
        <m:sSub>
          <m:sSubPr/>
          <m:e>
            <m:r>
              <m:rPr>
                <m:sty m:val="i"/>
              </m:rPr>
              <m:t>q</m:t>
            </m:r>
          </m:e>
          <m:sub>
            <m:r>
              <m:rPr>
                <m:sty m:val="p"/>
              </m:rPr>
              <m:t>1</m:t>
            </m:r>
          </m:sub>
        </m:sSub>
        <m:r>
          <m:rPr>
            <m:sty m:val="p"/>
          </m:rPr>
          <m:t>=</m:t>
        </m:r>
        <m:sSub>
          <m:sSubPr/>
          <m:e>
            <m:r>
              <m:rPr>
                <m:sty m:val="i"/>
              </m:rPr>
              <m:t>X</m:t>
            </m:r>
          </m:e>
          <m:sub>
            <m:r>
              <m:rPr>
                <m:sty m:val="p"/>
              </m:rPr>
              <m:t>1</m:t>
            </m:r>
          </m:sub>
        </m:sSub>
        <m:r>
          <m:rPr>
            <m:sty m:val="p"/>
          </m:rPr>
          <m:t>/</m:t>
        </m:r>
        <m:sSub>
          <m:sSubPr/>
          <m:e>
            <m:r>
              <m:rPr>
                <m:sty m:val="i"/>
              </m:rPr>
              <m:t>X</m:t>
            </m:r>
          </m:e>
          <m:sub>
            <m:r>
              <m:rPr>
                <m:sty m:val="i"/>
              </m:rPr>
              <m:t>m</m:t>
            </m:r>
          </m:sub>
        </m:sSub>
      </m:oMath>
      <w:r>
        <w:rPr/>
        <w:t xml:space="preserve"> et </w:t>
      </w:r>
      <m:oMath>
        <m:sSub>
          <m:sSubPr/>
          <m:e>
            <m:r>
              <m:rPr>
                <m:sty m:val="i"/>
              </m:rPr>
              <m:t>q</m:t>
            </m:r>
          </m:e>
          <m:sub>
            <m:r>
              <m:rPr>
                <m:sty m:val="p"/>
              </m:rPr>
              <m:t>2</m:t>
            </m:r>
          </m:sub>
        </m:sSub>
        <m:r>
          <m:rPr>
            <m:sty m:val="p"/>
          </m:rPr>
          <m:t>=</m:t>
        </m:r>
        <m:sSub>
          <m:sSubPr/>
          <m:e>
            <m:r>
              <m:rPr>
                <m:sty m:val="i"/>
              </m:rPr>
              <m:t>X</m:t>
            </m:r>
          </m:e>
          <m:sub>
            <m:r>
              <m:rPr>
                <m:sty m:val="p"/>
              </m:rPr>
              <m:t>2</m:t>
            </m:r>
          </m:sub>
        </m:sSub>
        <m:r>
          <m:rPr>
            <m:sty m:val="p"/>
          </m:rPr>
          <m:t>/</m:t>
        </m:r>
        <m:sSub>
          <m:sSubPr/>
          <m:e>
            <m:r>
              <m:rPr>
                <m:sty m:val="i"/>
              </m:rPr>
              <m:t>X</m:t>
            </m:r>
          </m:e>
          <m:sub>
            <m:r>
              <m:rPr>
                <m:sty m:val="i"/>
              </m:rPr>
              <m:t>m</m:t>
            </m:r>
          </m:sub>
        </m:sSub>
      </m:oMath>
      <w:r>
        <w:rPr/>
        <w:t xml:space="preserve">. Exprimer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en fonction de </w:t>
      </w:r>
      <m:oMath>
        <m:sSub>
          <m:sSubPr/>
          <m:e>
            <m:r>
              <m:rPr>
                <m:sty m:val="i"/>
              </m:rPr>
              <m:t>q</m:t>
            </m:r>
          </m:e>
          <m:sub>
            <m:r>
              <m:rPr>
                <m:sty m:val="i"/>
              </m:rPr>
              <m:t>e</m:t>
            </m:r>
            <m:r>
              <m:rPr>
                <m:sty m:val="i"/>
              </m:rPr>
              <m:t>q</m:t>
            </m:r>
          </m:sub>
        </m:sSub>
      </m:oMath>
      <w:r>
        <w:rPr/>
        <w:t xml:space="preserve"> et du rapport </w:t>
      </w:r>
      <m:oMath>
        <m:r>
          <m:rPr>
            <m:sty m:val="i"/>
          </m:rPr>
          <m:t>γ</m:t>
        </m:r>
        <m:r>
          <m:rPr>
            <m:sty m:val="p"/>
          </m:rPr>
          <m:t>=</m:t>
        </m:r>
        <m:sSub>
          <m:sSubPr/>
          <m:e>
            <m:r>
              <m:rPr>
                <m:sty m:val="i"/>
              </m:rPr>
              <m:t>μ</m:t>
            </m:r>
          </m:e>
          <m:sub>
            <m:r>
              <m:rPr>
                <m:sty m:val="i"/>
              </m:rPr>
              <m:t>S</m:t>
            </m:r>
          </m:sub>
        </m:sSub>
        <m:r>
          <m:rPr>
            <m:sty m:val="p"/>
          </m:rPr>
          <m:t>/</m:t>
        </m:r>
        <m:sSub>
          <m:sSubPr/>
          <m:e>
            <m:r>
              <m:rPr>
                <m:sty m:val="i"/>
              </m:rPr>
              <m:t>μ</m:t>
            </m:r>
          </m:e>
          <m:sub>
            <m:r>
              <m:rPr>
                <m:sty m:val="i"/>
              </m:rPr>
              <m:t>C</m:t>
            </m:r>
          </m:sub>
        </m:sSub>
      </m:oMath>
      <w:r>
        <w:rPr/>
        <w:t xml:space="preserve">.</w:t>
      </w:r>
      <w:r>
        <w:rPr/>
        <w:br w:type="textWrapping"/>
      </w:r>
      <w:r>
        <w:rPr/>
        <w:t xml:space="preserve">II.5. On pose </w:t>
      </w:r>
      <m:oMath>
        <m:r>
          <m:rPr>
            <m:sty m:val="i"/>
          </m:rPr>
          <m:t>q</m:t>
        </m:r>
        <m:r>
          <m:rPr>
            <m:sty m:val="p"/>
          </m:rPr>
          <m:t>(</m:t>
        </m:r>
        <m:r>
          <m:rPr>
            <m:sty m:val="i"/>
          </m:rPr>
          <m:t>θ</m:t>
        </m:r>
        <m:r>
          <m:rPr>
            <m:sty m:val="p"/>
          </m:rPr>
          <m:t>)</m:t>
        </m:r>
        <m:r>
          <m:rPr>
            <m:sty m:val="p"/>
          </m:rPr>
          <m:t>=</m:t>
        </m:r>
        <m:r>
          <m:rPr>
            <m:sty m:val="i"/>
          </m:rPr>
          <m:t>X</m:t>
        </m:r>
        <m:r>
          <m:rPr>
            <m:sty m:val="p"/>
          </m:rPr>
          <m:t>/</m:t>
        </m:r>
        <m:sSub>
          <m:sSubPr/>
          <m:e>
            <m:r>
              <m:rPr>
                <m:sty m:val="i"/>
              </m:rPr>
              <m:t>X</m:t>
            </m:r>
          </m:e>
          <m:sub>
            <m:r>
              <m:rPr>
                <m:sty m:val="i"/>
              </m:rPr>
              <m:t>m</m:t>
            </m:r>
          </m:sub>
        </m:sSub>
      </m:oMath>
      <w:r>
        <w:rPr/>
        <w:t xml:space="preserve"> avec </w:t>
      </w:r>
      <m:oMath>
        <m:r>
          <m:rPr>
            <m:sty m:val="i"/>
          </m:rPr>
          <m:t>θ</m:t>
        </m:r>
        <m:r>
          <m:rPr>
            <m:sty m:val="p"/>
          </m:rPr>
          <m:t>=</m:t>
        </m:r>
        <m:r>
          <m:rPr>
            <m:sty m:val="i"/>
          </m:rPr>
          <m:t>ω</m:t>
        </m:r>
        <m:r>
          <m:rPr>
            <m:sty m:val="i"/>
          </m:rPr>
          <m:t>t</m:t>
        </m:r>
      </m:oMath>
      <w:r>
        <w:rPr/>
        <w:t xml:space="preserve">. Exprimer </w:t>
      </w:r>
      <m:oMath>
        <m:sSup>
          <m:sSupPr/>
          <m:e>
            <m:r>
              <m:rPr>
                <m:sty m:val="i"/>
              </m:rPr>
              <m:t>q</m:t>
            </m:r>
          </m:e>
          <m:sup>
            <m:r>
              <m:rPr>
                <m:sty m:val="i"/>
              </m:rPr>
              <m:t>′</m:t>
            </m:r>
          </m:sup>
        </m:sSup>
        <m:acc>
          <m:accPr>
            <m:chr m:val="ˆ"/>
          </m:accPr>
          <m:e>
            <m:r>
              <m:rPr>
                <m:sty m:val="p"/>
              </m:rPr>
              <m:t>=</m:t>
            </m:r>
          </m:e>
        </m:acc>
        <m:f>
          <m:fPr>
            <m:ctrlPr>
              <w:rPr>
                <w:rFonts w:ascii="Cambria Math" w:hAnsi="Cambria Math"/>
              </w:rPr>
            </m:ctrlPr>
          </m:fPr>
          <m:num>
            <m:r>
              <m:rPr>
                <m:sty m:val="i"/>
              </m:rPr>
              <m:t>d</m:t>
            </m:r>
            <m:r>
              <m:rPr>
                <m:sty m:val="i"/>
              </m:rPr>
              <m:t>q</m:t>
            </m:r>
          </m:num>
          <m:den>
            <m:r>
              <m:rPr>
                <m:sty m:val="i"/>
              </m:rPr>
              <m:t>d</m:t>
            </m:r>
            <m:r>
              <m:rPr>
                <m:sty m:val="i"/>
              </m:rPr>
              <m:t>θ</m:t>
            </m:r>
          </m:den>
        </m:f>
      </m:oMath>
      <w:r>
        <w:rPr/>
        <w:t xml:space="preserve"> en fonction de </w:t>
      </w:r>
      <m:oMath>
        <m:acc>
          <m:accPr>
            <m:chr m:val="˙"/>
          </m:accPr>
          <m:e>
            <m:r>
              <m:rPr>
                <m:sty m:val="i"/>
              </m:rPr>
              <m:t>X</m:t>
            </m:r>
          </m:e>
        </m:acc>
      </m:oMath>
      <w:r>
        <w:rPr/>
        <w:t xml:space="preserve"> et </w:t>
      </w:r>
      <m:oMath>
        <m:sSub>
          <m:sSubPr/>
          <m:e>
            <m:r>
              <m:rPr>
                <m:sty m:val="i"/>
              </m:rPr>
              <m:t>v</m:t>
            </m:r>
          </m:e>
          <m:sub>
            <m:r>
              <m:rPr>
                <m:sty m:val="p"/>
              </m:rPr>
              <m:t>0</m:t>
            </m:r>
          </m:sub>
        </m:sSub>
      </m:oMath>
      <w:r>
        <w:rPr/>
        <w:t xml:space="preserve">. Transcrire pour </w:t>
      </w:r>
      <m:oMath>
        <m:r>
          <m:rPr>
            <m:sty m:val="i"/>
          </m:rPr>
          <m:t>q</m:t>
        </m:r>
        <m:r>
          <m:rPr>
            <m:sty m:val="p"/>
          </m:rPr>
          <m:t>(</m:t>
        </m:r>
        <m:r>
          <m:rPr>
            <m:sty m:val="i"/>
          </m:rPr>
          <m:t>θ</m:t>
        </m:r>
        <m:r>
          <m:rPr>
            <m:sty m:val="p"/>
          </m:rPr>
          <m:t>)</m:t>
        </m:r>
      </m:oMath>
      <w:r>
        <w:rPr>
          <w:rFonts w:eastAsia="Georgia" w:cs="Georgia" w:ascii="Georgia" w:hAnsi="Georgia"/>
        </w:rPr>
        <w:t xml:space="preserve"> les équations différentielles du mouvement obtenues en II.2. Dans le plan ( </w:t>
      </w:r>
      <m:oMath>
        <m:r>
          <m:rPr>
            <m:sty m:val="i"/>
          </m:rPr>
          <m:t>q</m:t>
        </m:r>
        <m:r>
          <m:rPr>
            <m:sty m:val="p"/>
          </m:rPr>
          <m:t>;</m:t>
        </m:r>
        <m:sSup>
          <m:sSupPr/>
          <m:e>
            <m:r>
              <m:rPr>
                <m:sty m:val="i"/>
              </m:rPr>
              <m:t>q</m:t>
            </m:r>
          </m:e>
          <m:sup>
            <m:r>
              <m:rPr>
                <m:sty m:val="i"/>
              </m:rPr>
              <m:t>′</m:t>
            </m:r>
          </m:sup>
        </m:sSup>
      </m:oMath>
      <w:r>
        <w:rPr/>
        <w:t xml:space="preserve"> ) tracer le portrait de phase correspondant au mouvement de conditions initiales ( 0,</w:t>
      </w:r>
      <m:oMath>
        <m:r>
          <m:rPr>
            <m:sty m:val="p"/>
          </m:rPr>
          <m:t>5</m:t>
        </m:r>
        <m:r>
          <m:rPr>
            <m:sty m:val="p"/>
          </m:rPr>
          <m:t>;</m:t>
        </m:r>
        <m:r>
          <m:rPr>
            <m:sty m:val="p"/>
          </m:rPr>
          <m:t>0</m:t>
        </m:r>
      </m:oMath>
      <w:r>
        <w:rPr/>
        <w:t xml:space="preserve"> ). Quel est alors le mouvement?</w:t>
      </w:r>
      <w:r>
        <w:rPr/>
        <w:br w:type="textWrapping"/>
      </w:r>
      <w:r>
        <w:rPr/>
        <w:t xml:space="preserve">II.6. On donne </w:t>
      </w:r>
      <m:oMath>
        <m:sSub>
          <m:sSubPr/>
          <m:e>
            <m:r>
              <m:rPr>
                <m:sty m:val="i"/>
              </m:rPr>
              <m:t>q</m:t>
            </m:r>
          </m:e>
          <m:sub>
            <m:r>
              <m:rPr>
                <m:sty m:val="i"/>
              </m:rPr>
              <m:t>e</m:t>
            </m:r>
            <m:r>
              <m:rPr>
                <m:sty m:val="i"/>
              </m:rPr>
              <m:t>q</m:t>
            </m:r>
          </m:sub>
        </m:sSub>
        <m:r>
          <m:rPr>
            <m:sty m:val="p"/>
          </m:rPr>
          <m:t>=</m:t>
        </m:r>
        <m:r>
          <m:rPr>
            <m:sty m:val="p"/>
          </m:rPr>
          <m:t>0</m:t>
        </m:r>
        <m:r>
          <m:rPr>
            <m:sty m:val="p"/>
          </m:rPr>
          <m:t>,</m:t>
        </m:r>
        <m:r>
          <m:rPr>
            <m:sty m:val="p"/>
          </m:rPr>
          <m:t>5</m:t>
        </m:r>
      </m:oMath>
      <w:r>
        <w:rPr/>
        <w:t xml:space="preserve"> et </w:t>
      </w:r>
      <m:oMath>
        <m:r>
          <m:rPr>
            <m:sty m:val="i"/>
          </m:rPr>
          <m:t>γ</m:t>
        </m:r>
        <m:r>
          <m:rPr>
            <m:sty m:val="p"/>
          </m:rPr>
          <m:t>=</m:t>
        </m:r>
        <m:r>
          <m:rPr>
            <m:sty m:val="p"/>
          </m:rPr>
          <m:t>2</m:t>
        </m:r>
      </m:oMath>
      <w:r>
        <w:rPr>
          <w:rFonts w:eastAsia="Georgia" w:cs="Georgia" w:ascii="Georgia" w:hAnsi="Georgia"/>
        </w:rPr>
        <w:t xml:space="preserve">. Préciser dans le plan ( </w:t>
      </w:r>
      <m:oMath>
        <m:r>
          <m:rPr>
            <m:sty m:val="i"/>
          </m:rPr>
          <m:t>q</m:t>
        </m:r>
        <m:r>
          <m:rPr>
            <m:sty m:val="p"/>
          </m:rPr>
          <m:t>;</m:t>
        </m:r>
        <m:sSup>
          <m:sSupPr/>
          <m:e>
            <m:r>
              <m:rPr>
                <m:sty m:val="i"/>
              </m:rPr>
              <m:t>q</m:t>
            </m:r>
          </m:e>
          <m:sup>
            <m:r>
              <m:rPr>
                <m:sty m:val="i"/>
              </m:rPr>
              <m:t>′</m:t>
            </m:r>
          </m:sup>
        </m:sSup>
      </m:oMath>
      <w:r>
        <w:rPr>
          <w:rFonts w:eastAsia="Georgia" w:cs="Georgia" w:ascii="Georgia" w:hAnsi="Georgia"/>
        </w:rPr>
        <w:t xml:space="preserve"> ) les points représentatifs des états avec collage.</w:t>
      </w:r>
      <w:r>
        <w:rPr/>
        <w:br w:type="textWrapping"/>
      </w:r>
      <w:r>
        <w:rPr>
          <w:rFonts w:eastAsia="Georgia" w:cs="Georgia" w:ascii="Georgia" w:hAnsi="Georgia"/>
        </w:rPr>
        <w:t xml:space="preserve">II.7. En procédant par étapes, tracer le portrait de phase correspondant aux conditions initiales ( </w:t>
      </w:r>
      <m:oMath>
        <m:r>
          <m:rPr>
            <m:sty m:val="p"/>
          </m:rPr>
          <m:t>2</m:t>
        </m:r>
        <m:r>
          <m:rPr>
            <m:sty m:val="p"/>
          </m:rPr>
          <m:t>;</m:t>
        </m:r>
        <m:r>
          <m:rPr>
            <m:sty m:val="p"/>
          </m:rPr>
          <m:t>0</m:t>
        </m:r>
      </m:oMath>
      <w:r>
        <w:rPr>
          <w:rFonts w:eastAsia="Georgia" w:cs="Georgia" w:ascii="Georgia" w:hAnsi="Georgia"/>
        </w:rPr>
        <w:t xml:space="preserve"> ). Préciser ce qui se passe lorsque le point représentatif de l'état du système franchit la ligne </w:t>
      </w:r>
      <m:oMath>
        <m:sSup>
          <m:sSupPr/>
          <m:e>
            <m:r>
              <m:rPr>
                <m:sty m:val="i"/>
              </m:rPr>
              <m:t>q</m:t>
            </m:r>
          </m:e>
          <m:sup>
            <m:r>
              <m:rPr>
                <m:sty m:val="i"/>
              </m:rPr>
              <m:t>′</m:t>
            </m:r>
          </m:sup>
        </m:sSup>
        <m:r>
          <m:rPr>
            <m:sty m:val="p"/>
          </m:rPr>
          <m:t>=</m:t>
        </m:r>
        <m:r>
          <m:rPr>
            <m:sty m:val="p"/>
          </m:rPr>
          <m:t>1</m:t>
        </m:r>
      </m:oMath>
      <w:r>
        <w:rPr>
          <w:rFonts w:eastAsia="Georgia" w:cs="Georgia" w:ascii="Georgia" w:hAnsi="Georgia"/>
        </w:rPr>
        <w:t xml:space="preserve"> pour la première fois, puis la seconde fois.</w:t>
      </w:r>
    </w:p>
    <w:p>
      <w:pPr>
        <w:spacing w:after="220" w:lineRule="auto"/>
      </w:pPr>
      <w:r>
        <w:rPr>
          <w:rFonts w:eastAsia="Georgia" w:cs="Georgia" w:ascii="Georgia" w:hAnsi="Georgia"/>
        </w:rPr>
        <w:t xml:space="preserve">Montrer que le mouvement devient périodique et préciser le cycle correspondant dans le plan de phase ( </w:t>
      </w:r>
      <m:oMath>
        <m:r>
          <m:rPr>
            <m:sty m:val="i"/>
          </m:rPr>
          <m:t>q</m:t>
        </m:r>
        <m:r>
          <m:rPr>
            <m:sty m:val="p"/>
          </m:rPr>
          <m:t>;</m:t>
        </m:r>
        <m:sSup>
          <m:sSupPr/>
          <m:e>
            <m:r>
              <m:rPr>
                <m:sty m:val="i"/>
              </m:rPr>
              <m:t>q</m:t>
            </m:r>
          </m:e>
          <m:sup>
            <m:r>
              <m:rPr>
                <m:sty m:val="i"/>
              </m:rPr>
              <m:t>′</m:t>
            </m:r>
          </m:sup>
        </m:sSup>
      </m:oMath>
      <w:r>
        <w:rPr>
          <w:rFonts w:eastAsia="Georgia" w:cs="Georgia" w:ascii="Georgia" w:hAnsi="Georgia"/>
        </w:rPr>
        <w:t xml:space="preserve"> ). Ce cycle dépend-il des conditions initiales?</w:t>
      </w:r>
      <w:r>
        <w:rPr/>
        <w:br w:type="textWrapping"/>
      </w:r>
      <w:r>
        <w:rPr>
          <w:rFonts w:eastAsia="Georgia" w:cs="Georgia" w:ascii="Georgia" w:hAnsi="Georgia"/>
        </w:rPr>
        <w:t xml:space="preserve">II.8. Dans le cas général, calculer la période </w:t>
      </w:r>
      <m:oMath>
        <m:sSub>
          <m:sSubPr/>
          <m:e>
            <m:r>
              <m:rPr>
                <m:sty m:val="i"/>
              </m:rPr>
              <m:t>T</m:t>
            </m:r>
          </m:e>
          <m:sub>
            <m:r>
              <m:rPr>
                <m:sty m:val="i"/>
              </m:rPr>
              <m:t>C</m:t>
            </m:r>
          </m:sub>
        </m:sSub>
      </m:oMath>
      <w:r>
        <w:rPr/>
        <w:t xml:space="preserve"> de ce cycle avec collage en fonction de </w:t>
      </w:r>
      <m:oMath>
        <m:r>
          <m:rPr>
            <m:sty m:val="i"/>
          </m:rPr>
          <m:t>ω</m:t>
        </m:r>
      </m:oMath>
      <w:r>
        <w:rPr/>
        <w:t xml:space="preserve"> et </w:t>
      </w:r>
      <m:oMath>
        <m:sSub>
          <m:sSubPr/>
          <m:e>
            <m:r>
              <m:rPr>
                <m:sty m:val="i"/>
              </m:rPr>
              <m:t>q</m:t>
            </m:r>
          </m:e>
          <m:sub>
            <m:r>
              <m:rPr>
                <m:sty m:val="p"/>
              </m:rPr>
              <m:t>2</m:t>
            </m:r>
          </m:sub>
        </m:sSub>
      </m:oMath>
      <w:r>
        <w:rPr/>
        <w:t xml:space="preserve">.</w:t>
      </w:r>
    </w:p>
    <w:p>
      <w:pPr>
        <w:spacing w:after="220" w:lineRule="auto"/>
      </w:pPr>
      <w:r>
        <w:rPr>
          <w:rFonts w:eastAsia="Georgia" w:cs="Georgia" w:ascii="Georgia" w:hAnsi="Georgia"/>
        </w:rPr>
        <w:t xml:space="preserve">L'étude précédente peut servir de modèle au fonctionnement d'un patin de frein s'appuyant sur une roue en rotation, système pour lequel on désire savoir si l'alternance éventuelle de collage et de glissement nuit à son efficacité.</w:t>
      </w:r>
      <w:r>
        <w:rPr/>
        <w:br w:type="textWrapping"/>
      </w:r>
      <w:r>
        <w:rPr/>
        <w:t xml:space="preserve">II.9. Calculer le travail </w:t>
      </w:r>
      <m:oMath>
        <m:r>
          <m:rPr>
            <m:sty m:val="i"/>
          </m:rPr>
          <m:t>W</m:t>
        </m:r>
      </m:oMath>
      <w:r>
        <w:rPr>
          <w:rFonts w:eastAsia="Georgia" w:cs="Georgia" w:ascii="Georgia" w:hAnsi="Georgia"/>
        </w:rPr>
        <w:t xml:space="preserve"> des forces de frottement pendant un cycle du mouvement en distinguant les deux types de cycle (avec ou sans phase de collage). En déduire, pour chacun d'eux, la puissance moyenne correspondante et comparer les résultats. Quelle conclusion en tirezvous? Pourquoi cherche-t-on à éviter le collage?</w:t>
      </w:r>
    </w:p>
    <w:p>
      <w:pPr>
        <w:spacing w:line="271" w:before="330" w:lineRule="auto"/>
      </w:pPr>
      <w:r>
        <w:rPr>
          <w:b/>
          <w:sz w:val="42"/>
        </w:rPr>
        <w:t xml:space="preserve">III. Le chant des verres</w:t>
      </w:r>
    </w:p>
    <w:p>
      <w:pPr>
        <w:spacing w:after="220" w:lineRule="auto"/>
      </w:pPr>
      <w:r>
        <w:rPr>
          <w:rFonts w:eastAsia="Georgia" w:cs="Georgia" w:ascii="Georgia" w:hAnsi="Georgia"/>
        </w:rPr>
        <w:t xml:space="preserve">En frottant légèrement le bord d'un verre à pied à l'aide d'un doigt humide, un son audible est parfois émis. Même si cela reste imperceptible pour l'opérateur, le mouvement du doigt par rapport au verre est de type «collé-glissé ». L'alternance de mouvements « collés » et « glissés » provoque la mise en vibration du verre à sa fréquence de résonance. Le mouvement pour le mode fondamental, le seul auquel nous nous intéresserons, consiste en une déformation du bord de la paroi du verre, de forme circulaire au repos, en une forme d'allure elliptique dont les axes de symétrie restent fixes (axes </w:t>
      </w:r>
      <m:oMath>
        <m:r>
          <m:rPr>
            <m:sty m:val="i"/>
          </m:rPr>
          <m:t>O</m:t>
        </m:r>
        <m:r>
          <m:rPr>
            <m:sty m:val="i"/>
          </m:rPr>
          <m:t>x</m:t>
        </m:r>
      </m:oMath>
      <w:r>
        <w:rPr/>
        <w:t xml:space="preserve"> et </w:t>
      </w:r>
      <m:oMath>
        <m:r>
          <m:rPr>
            <m:sty m:val="i"/>
          </m:rPr>
          <m:t>O</m:t>
        </m:r>
        <m:r>
          <m:rPr>
            <m:sty m:val="i"/>
          </m:rPr>
          <m:t>y</m:t>
        </m:r>
      </m:oMath>
      <w:r>
        <w:rPr/>
        <w:t xml:space="preserve"> de la figure 3).</w:t>
      </w:r>
    </w:p>
    <w:p>
      <w:pPr>
        <w:spacing w:lineRule="auto"/>
        <w:jc w:val="center"/>
      </w:pPr>
      <w:r>
        <w:rPr/>
        <w:drawing>
          <wp:inline distB="0" distL="0" distR="0" distT="0">
            <wp:extent cx="5486400" cy="5381988"/>
            <wp:effectExtent b="0" l="0" r="0" t="0"/>
            <wp:docPr id="3" name="image-1b3ec810a2df068a212ef74b5944f05b14153415.jpg"/>
            <a:graphic>
              <a:graphicData uri="http://schemas.openxmlformats.org/drawingml/2006/picture">
                <pic:pic>
                  <pic:nvPicPr>
                    <pic:cNvPr id="3" name="image-1b3ec810a2df068a212ef74b5944f05b14153415.jpg" descr=""/>
                    <pic:cNvPicPr/>
                  </pic:nvPicPr>
                  <pic:blipFill>
                    <a:blip r:embed="rId7" cstate="print"/>
                    <a:srcRect b="0" l="0" r="0" t="0"/>
                    <a:stretch>
                      <a:fillRect/>
                    </a:stretch>
                  </pic:blipFill>
                  <pic:spPr>
                    <a:xfrm>
                      <a:off x="0" y="0"/>
                      <a:ext cx="5486400" cy="5381988"/>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Les déformations géométriques d'un verre étant en réalité fort complexes, il ne sera effectué ici qu'une première approche en étudiant les oscillations libres d'un système plus simple, un tube cylindrique.</w:t>
      </w:r>
    </w:p>
    <w:p>
      <w:pPr>
        <w:spacing w:after="220" w:lineRule="auto"/>
      </w:pPr>
      <w:r>
        <w:rPr>
          <w:rFonts w:eastAsia="Georgia" w:cs="Georgia" w:ascii="Georgia" w:hAnsi="Georgia"/>
        </w:rPr>
        <w:t xml:space="preserve">La modélisation est donc celle d'un cylindre de révolution d'axe </w:t>
      </w:r>
      <m:oMath>
        <m:r>
          <m:rPr>
            <m:sty m:val="i"/>
          </m:rPr>
          <m:t>z</m:t>
        </m:r>
        <m:sSup>
          <m:sSupPr/>
          <m:e>
            <m:r>
              <m:rPr>
                <m:sty m:val="i"/>
              </m:rPr>
              <m:t>z</m:t>
            </m:r>
          </m:e>
          <m:sup>
            <m:r>
              <m:rPr>
                <m:sty m:val="i"/>
              </m:rPr>
              <m:t>′</m:t>
            </m:r>
          </m:sup>
        </m:sSup>
      </m:oMath>
      <w:r>
        <w:rPr/>
        <w:t xml:space="preserve">, de rayon </w:t>
      </w:r>
      <m:oMath>
        <m:r>
          <m:rPr>
            <m:sty m:val="i"/>
          </m:rPr>
          <m:t>R</m:t>
        </m:r>
      </m:oMath>
      <w:r>
        <w:rPr/>
        <w:t xml:space="preserve"> et de hauteur </w:t>
      </w:r>
      <m:oMath>
        <m:r>
          <m:rPr>
            <m:sty m:val="i"/>
          </m:rPr>
          <m:t>H</m:t>
        </m:r>
      </m:oMath>
      <w:r>
        <w:rPr>
          <w:rFonts w:eastAsia="Georgia" w:cs="Georgia" w:ascii="Georgia" w:hAnsi="Georgia"/>
        </w:rPr>
        <w:t xml:space="preserve">. L'épaisseur de la paroi est </w:t>
      </w:r>
      <m:oMath>
        <m:r>
          <m:rPr>
            <m:sty m:val="i"/>
          </m:rPr>
          <m:t>a</m:t>
        </m:r>
      </m:oMath>
      <w:r>
        <w:rPr/>
        <w:t xml:space="preserve"> avec </w:t>
      </w:r>
      <m:oMath>
        <m:r>
          <m:rPr>
            <m:sty m:val="i"/>
          </m:rPr>
          <m:t>a</m:t>
        </m:r>
        <m:r>
          <m:rPr>
            <m:sty m:val="p"/>
          </m:rPr>
          <m:t>≪</m:t>
        </m:r>
        <m:r>
          <m:rPr>
            <m:sty m:val="i"/>
          </m:rPr>
          <m:t>R</m:t>
        </m:r>
      </m:oMath>
      <w:r>
        <w:rPr>
          <w:rFonts w:eastAsia="Georgia" w:cs="Georgia" w:ascii="Georgia" w:hAnsi="Georgia"/>
        </w:rPr>
        <w:t xml:space="preserve">. La déformation est supposée plane, orthogonale à l'axe, et indépendante de </w:t>
      </w:r>
      <m:oMath>
        <m:r>
          <m:rPr>
            <m:sty m:val="i"/>
          </m:rPr>
          <m:t>z</m:t>
        </m:r>
      </m:oMath>
      <w:r>
        <w:rPr>
          <w:rFonts w:eastAsia="Georgia" w:cs="Georgia" w:ascii="Georgia" w:hAnsi="Georgia"/>
        </w:rPr>
        <w:t xml:space="preserve"> (déformation cylindrique) ; sa composante radiale, en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est supposée de la forme :</w:t>
      </w:r>
    </w:p>
    <w:p>
      <w:pPr>
        <w:spacing w:after="220" w:lineRule="auto"/>
      </w:pPr>
      <m:oMathPara>
        <m:oMath>
          <m:r>
            <m:rPr>
              <m:sty m:val="i"/>
            </m:rPr>
            <m:t>δ</m:t>
          </m:r>
          <m:r>
            <m:rPr>
              <m:sty m:val="i"/>
            </m:rPr>
            <m:t>r</m:t>
          </m:r>
          <m:r>
            <m:rPr>
              <m:sty m:val="p"/>
            </m:rPr>
            <m:t>(</m:t>
          </m:r>
          <m:r>
            <m:rPr>
              <m:sty m:val="i"/>
            </m:rPr>
            <m:t>θ</m:t>
          </m:r>
          <m:r>
            <m:rPr>
              <m:sty m:val="p"/>
            </m:rPr>
            <m:t>,</m:t>
          </m:r>
          <m:r>
            <m:rPr>
              <m:sty m:val="i"/>
            </m:rPr>
            <m:t>t</m:t>
          </m:r>
          <m:r>
            <m:rPr>
              <m:sty m:val="p"/>
            </m:rPr>
            <m:t>)</m:t>
          </m:r>
          <m:r>
            <m:rPr>
              <m:sty m:val="p"/>
            </m:rPr>
            <m:t>=</m:t>
          </m:r>
          <m:sSub>
            <m:sSubPr/>
            <m:e>
              <m:r>
                <m:rPr>
                  <m:sty m:val="i"/>
                </m:rPr>
                <m:t>δ</m:t>
              </m:r>
            </m:e>
            <m:sub>
              <m:r>
                <m:rPr>
                  <m:sty m:val="p"/>
                </m:rPr>
                <m:t>0</m:t>
              </m:r>
            </m:sub>
          </m:sSub>
          <m:r>
            <m:rPr>
              <m:sty m:val="p"/>
            </m:rPr>
            <m:t>cos</m:t>
          </m:r>
          <m:r>
            <m:rPr>
              <m:sty m:val="p"/>
            </m:rPr>
            <m:t>⁡</m:t>
          </m:r>
          <m:r>
            <m:rPr>
              <m:sty m:val="p"/>
            </m:rPr>
            <m:t>2</m:t>
          </m:r>
          <m:r>
            <m:rPr>
              <m:sty m:val="i"/>
            </m:rPr>
            <m:t>θ</m:t>
          </m:r>
          <m:r>
            <m:rPr>
              <m:sty m:val="p"/>
            </m:rPr>
            <m:t>cos</m:t>
          </m:r>
          <m:r>
            <m:rPr>
              <m:sty m:val="p"/>
            </m:rPr>
            <m:t>⁡</m:t>
          </m:r>
          <m:r>
            <m:rPr>
              <m:sty m:val="i"/>
            </m:rPr>
            <m:t>ω</m:t>
          </m:r>
          <m:r>
            <m:rPr>
              <m:sty m:val="i"/>
            </m:rPr>
            <m:t>t</m:t>
          </m:r>
          <m:r>
            <m:rPr>
              <m:sty m:val="p"/>
            </m:rPr>
            <m:t xml:space="preserve"> </m:t>
          </m:r>
          <m:r>
            <m:rPr>
              <m:nor/>
            </m:rPr>
            <m:t> avec </m:t>
          </m:r>
          <m:sSub>
            <m:sSubPr/>
            <m:e>
              <m:r>
                <m:rPr>
                  <m:sty m:val="i"/>
                </m:rPr>
                <m:t>δ</m:t>
              </m:r>
            </m:e>
            <m:sub>
              <m:r>
                <m:rPr>
                  <m:sty m:val="p"/>
                </m:rPr>
                <m:t>0</m:t>
              </m:r>
            </m:sub>
          </m:sSub>
          <m:r>
            <m:rPr>
              <m:sty m:val="p"/>
            </m:rPr>
            <m:t>≪</m:t>
          </m:r>
          <m:r>
            <m:rPr>
              <m:sty m:val="i"/>
            </m:rPr>
            <m:t>R</m:t>
          </m:r>
        </m:oMath>
      </m:oMathPara>
    </w:p>
    <w:p>
      <w:pPr>
        <w:spacing w:line="271" w:before="330" w:lineRule="auto"/>
      </w:pPr>
      <w:r>
        <w:rPr>
          <w:rFonts w:eastAsia="Georgia" w:cs="Georgia" w:ascii="Georgia" w:hAnsi="Georgia"/>
          <w:b/>
          <w:sz w:val="42"/>
        </w:rPr>
        <w:t xml:space="preserve">III.1. Analyse énergétique de la vibration</w:t>
      </w:r>
    </w:p>
    <w:p>
      <w:pPr>
        <w:spacing w:after="220" w:lineRule="auto"/>
      </w:pPr>
      <w:r>
        <w:rPr/>
        <w:t xml:space="preserve">III.1.1 Justifier que l'expression de </w:t>
      </w:r>
      <m:oMath>
        <m:r>
          <m:rPr>
            <m:sty m:val="i"/>
          </m:rPr>
          <m:t>δ</m:t>
        </m:r>
        <m:r>
          <m:rPr>
            <m:sty m:val="i"/>
          </m:rPr>
          <m:t>r</m:t>
        </m:r>
        <m:r>
          <m:rPr>
            <m:sty m:val="p"/>
          </m:rPr>
          <m:t>(</m:t>
        </m:r>
        <m:r>
          <m:rPr>
            <m:sty m:val="i"/>
          </m:rPr>
          <m:t>θ</m:t>
        </m:r>
        <m:r>
          <m:rPr>
            <m:sty m:val="p"/>
          </m:rPr>
          <m:t>,</m:t>
        </m:r>
        <m:r>
          <m:rPr>
            <m:sty m:val="i"/>
          </m:rPr>
          <m:t>t</m:t>
        </m:r>
        <m:r>
          <m:rPr>
            <m:sty m:val="p"/>
          </m:rPr>
          <m:t>)</m:t>
        </m:r>
      </m:oMath>
      <w:r>
        <w:rPr>
          <w:rFonts w:eastAsia="Georgia" w:cs="Georgia" w:ascii="Georgia" w:hAnsi="Georgia"/>
        </w:rPr>
        <w:t xml:space="preserve"> permet de décrire correctement l'allure géométrique de la déformation représentée en figure 3.</w:t>
      </w:r>
      <w:r>
        <w:rPr/>
        <w:br w:type="textWrapping"/>
      </w:r>
      <w:r>
        <w:rPr/>
        <w:t xml:space="preserve">III.1.2 Soit </w:t>
      </w:r>
      <m:oMath>
        <m:r>
          <m:rPr>
            <m:sty m:val="i"/>
          </m:rPr>
          <m:t>δ</m:t>
        </m:r>
        <m:r>
          <m:rPr>
            <m:sty m:val="p"/>
          </m:rPr>
          <m:t>(</m:t>
        </m:r>
        <m:r>
          <m:rPr>
            <m:sty m:val="i"/>
          </m:rPr>
          <m:t>t</m:t>
        </m:r>
        <m:r>
          <m:rPr>
            <m:sty m:val="p"/>
          </m:rPr>
          <m:t>)</m:t>
        </m:r>
      </m:oMath>
      <w:r>
        <w:rPr>
          <w:rFonts w:eastAsia="Georgia" w:cs="Georgia" w:ascii="Georgia" w:hAnsi="Georgia"/>
        </w:rPr>
        <w:t xml:space="preserve"> le déplacement d'un point du bord du verre situé à un ventre de vibration (sur l'axe </w:t>
      </w:r>
      <m:oMath>
        <m:r>
          <m:rPr>
            <m:sty m:val="i"/>
          </m:rPr>
          <m:t>O</m:t>
        </m:r>
        <m:r>
          <m:rPr>
            <m:sty m:val="i"/>
          </m:rPr>
          <m:t>x</m:t>
        </m:r>
      </m:oMath>
      <w:r>
        <w:rPr>
          <w:rFonts w:eastAsia="Georgia" w:cs="Georgia" w:ascii="Georgia" w:hAnsi="Georgia"/>
        </w:rPr>
        <w:t xml:space="preserve"> par exemple) ; ce déplacement est radial. Si l'on suppose que les déformations restent dans le domaine élastique, justifier que l'énergie mécanique </w:t>
      </w:r>
      <m:oMath>
        <m:r>
          <m:rPr>
            <m:sty m:val="i"/>
          </m:rPr>
          <m:t>E</m:t>
        </m:r>
      </m:oMath>
      <w:r>
        <w:rPr>
          <w:rFonts w:eastAsia="Georgia" w:cs="Georgia" w:ascii="Georgia" w:hAnsi="Georgia"/>
        </w:rPr>
        <w:t xml:space="preserve"> d'un tel système peut s'écrire a priori sous la forme </w:t>
      </w:r>
      <m:oMath>
        <m:r>
          <m:rPr>
            <m:sty m:val="i"/>
          </m:rPr>
          <m:t>E</m:t>
        </m:r>
        <m:r>
          <m:rPr>
            <m:sty m:val="p"/>
          </m:rPr>
          <m:t>=</m:t>
        </m:r>
        <m:r>
          <m:rPr>
            <m:sty m:val="i"/>
          </m:rPr>
          <m:t>A</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δ</m:t>
                    </m:r>
                  </m:num>
                  <m:den>
                    <m:r>
                      <m:rPr>
                        <m:sty m:val="i"/>
                      </m:rPr>
                      <m:t>d</m:t>
                    </m:r>
                    <m:r>
                      <m:rPr>
                        <m:sty m:val="i"/>
                      </m:rPr>
                      <m:t>t</m:t>
                    </m:r>
                  </m:den>
                </m:f>
              </m:e>
            </m:d>
          </m:e>
          <m:sup>
            <m:r>
              <m:rPr>
                <m:sty m:val="p"/>
              </m:rPr>
              <m:t>2</m:t>
            </m:r>
          </m:sup>
        </m:sSup>
        <m:r>
          <m:rPr>
            <m:sty m:val="p"/>
          </m:rPr>
          <m:t>+</m:t>
        </m:r>
        <m:r>
          <m:rPr>
            <m:sty m:val="i"/>
          </m:rPr>
          <m:t>B</m:t>
        </m:r>
        <m:sSup>
          <m:sSupPr/>
          <m:e>
            <m:r>
              <m:rPr>
                <m:sty m:val="i"/>
              </m:rPr>
              <m:t>δ</m:t>
            </m:r>
          </m:e>
          <m:sup>
            <m:r>
              <m:rPr>
                <m:sty m:val="p"/>
              </m:rPr>
              <m:t>2</m:t>
            </m:r>
          </m:sup>
        </m:sSup>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constantes que l'on ne cherchera pas pour l'instant à expliciter.</w:t>
      </w:r>
      <w:r>
        <w:rPr/>
        <w:br w:type="textWrapping"/>
      </w:r>
      <w:r>
        <w:rPr>
          <w:rFonts w:eastAsia="Georgia" w:cs="Georgia" w:ascii="Georgia" w:hAnsi="Georgia"/>
        </w:rPr>
        <w:t xml:space="preserve">III.1.3 Que vaut alors la fréquence propre </w:t>
      </w:r>
      <m:oMath>
        <m:r>
          <m:rPr>
            <m:sty m:val="i"/>
          </m:rPr>
          <m:t>ω</m:t>
        </m:r>
      </m:oMath>
      <w:r>
        <w:rPr/>
        <w:t xml:space="preserve"> du mode en fonction de </w:t>
      </w:r>
      <m:oMath>
        <m:r>
          <m:rPr>
            <m:sty m:val="i"/>
          </m:rPr>
          <m:t>A</m:t>
        </m:r>
      </m:oMath>
      <w:r>
        <w:rPr/>
        <w:t xml:space="preserve"> et </w:t>
      </w:r>
      <m:oMath>
        <m:r>
          <m:rPr>
            <m:sty m:val="i"/>
          </m:rPr>
          <m:t>B</m:t>
        </m:r>
      </m:oMath>
      <w:r>
        <w:rPr/>
        <w:t xml:space="preserve"> si l'on suppose qu'il n'y a pas d'amortissement?</w:t>
      </w:r>
    </w:p>
    <w:p>
      <w:pPr>
        <w:spacing w:line="271" w:before="330" w:lineRule="auto"/>
      </w:pPr>
      <w:r>
        <w:rPr>
          <w:rFonts w:eastAsia="Georgia" w:cs="Georgia" w:ascii="Georgia" w:hAnsi="Georgia"/>
          <w:b/>
          <w:sz w:val="42"/>
        </w:rPr>
        <w:t xml:space="preserve">III.2. Énergie cinétique du tube cylindrique</w:t>
      </w:r>
    </w:p>
    <w:p>
      <w:pPr>
        <w:spacing w:after="220" w:lineRule="auto"/>
      </w:pPr>
      <w:r>
        <w:rPr>
          <w:rFonts w:eastAsia="Georgia" w:cs="Georgia" w:ascii="Georgia" w:hAnsi="Georgia"/>
        </w:rPr>
        <w:t xml:space="preserve">III.2.1 Écrire la masse </w:t>
      </w:r>
      <m:oMath>
        <m:r>
          <m:rPr>
            <m:sty m:val="i"/>
          </m:rPr>
          <m:t>d</m:t>
        </m:r>
        <m:r>
          <m:rPr>
            <m:sty m:val="i"/>
          </m:rPr>
          <m:t>m</m:t>
        </m:r>
      </m:oMath>
      <w:r>
        <w:rPr>
          <w:rFonts w:eastAsia="Georgia" w:cs="Georgia" w:ascii="Georgia" w:hAnsi="Georgia"/>
        </w:rPr>
        <w:t xml:space="preserve"> d'un élément de la paroi du tube situé entre </w:t>
      </w:r>
      <m:oMath>
        <m:r>
          <m:rPr>
            <m:sty m:val="i"/>
          </m:rPr>
          <m:t>θ</m:t>
        </m:r>
      </m:oMath>
      <w:r>
        <w:rPr/>
        <w:t xml:space="preserve"> et </w:t>
      </w:r>
      <m:oMath>
        <m:r>
          <m:rPr>
            <m:sty m:val="i"/>
          </m:rPr>
          <m:t>θ</m:t>
        </m:r>
        <m:r>
          <m:rPr>
            <m:sty m:val="p"/>
          </m:rPr>
          <m:t>+</m:t>
        </m:r>
        <m:r>
          <m:rPr>
            <m:sty m:val="i"/>
          </m:rPr>
          <m:t>d</m:t>
        </m:r>
        <m:r>
          <m:rPr>
            <m:sty m:val="i"/>
          </m:rPr>
          <m:t>θ</m:t>
        </m:r>
      </m:oMath>
      <w:r>
        <w:rPr>
          <w:rFonts w:eastAsia="Georgia" w:cs="Georgia" w:ascii="Georgia" w:hAnsi="Georgia"/>
        </w:rPr>
        <w:t xml:space="preserve">. On désignera par </w:t>
      </w:r>
      <m:oMath>
        <m:sSub>
          <m:sSubPr/>
          <m:e>
            <m:r>
              <m:rPr>
                <m:sty m:val="i"/>
              </m:rPr>
              <m:t>ρ</m:t>
            </m:r>
          </m:e>
          <m:sub>
            <m:r>
              <m:rPr>
                <m:sty m:val="i"/>
              </m:rPr>
              <m:t>v</m:t>
            </m:r>
          </m:sub>
        </m:sSub>
      </m:oMath>
      <w:r>
        <w:rPr/>
        <w:t xml:space="preserve"> la masse volumique du verre.</w:t>
      </w:r>
      <w:r>
        <w:rPr/>
        <w:br w:type="textWrapping"/>
      </w:r>
      <w:r>
        <w:rPr>
          <w:rFonts w:eastAsia="Georgia" w:cs="Georgia" w:ascii="Georgia" w:hAnsi="Georgia"/>
        </w:rPr>
        <w:t xml:space="preserve">III.2.2 Donner l'expression de la vitesse radiale instantanée du point de coordonnées au repos </w:t>
      </w:r>
      <m:oMath>
        <m:r>
          <m:rPr>
            <m:sty m:val="p"/>
          </m:rPr>
          <m:t>(</m:t>
        </m:r>
        <m:r>
          <m:rPr>
            <m:sty m:val="i"/>
          </m:rPr>
          <m:t>R</m:t>
        </m:r>
        <m:r>
          <m:rPr>
            <m:sty m:val="p"/>
          </m:rPr>
          <m:t>,</m:t>
        </m:r>
        <m:r>
          <m:rPr>
            <m:sty m:val="i"/>
          </m:rPr>
          <m:t>θ</m:t>
        </m:r>
        <m:r>
          <m:rPr>
            <m:sty m:val="p"/>
          </m:rPr>
          <m:t>)</m:t>
        </m:r>
      </m:oMath>
      <w:r>
        <w:rPr/>
        <w:t xml:space="preserve">.</w:t>
      </w:r>
      <w:r>
        <w:rPr/>
        <w:br w:type="textWrapping"/>
      </w:r>
      <w:r>
        <w:rPr>
          <w:rFonts w:eastAsia="Georgia" w:cs="Georgia" w:ascii="Georgia" w:hAnsi="Georgia"/>
        </w:rPr>
        <w:t xml:space="preserve">III.2.3 La déformation étudiée s'effectue sans modification du périmètre de la section du tube (bord du verre). De ce fait, un point situé en dehors des axes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subira également un léger déplacement tangentiel, soit </w:t>
      </w:r>
      <m:oMath>
        <m:r>
          <m:rPr>
            <m:sty m:val="i"/>
          </m:rPr>
          <m:t>s</m:t>
        </m:r>
        <m:r>
          <m:rPr>
            <m:sty m:val="p"/>
          </m:rPr>
          <m:t>(</m:t>
        </m:r>
        <m:r>
          <m:rPr>
            <m:sty m:val="i"/>
          </m:rPr>
          <m:t>θ</m:t>
        </m:r>
        <m:r>
          <m:rPr>
            <m:sty m:val="p"/>
          </m:rPr>
          <m:t>,</m:t>
        </m:r>
        <m:r>
          <m:rPr>
            <m:sty m:val="i"/>
          </m:rPr>
          <m:t>t</m:t>
        </m:r>
        <m:r>
          <m:rPr>
            <m:sty m:val="p"/>
          </m:rPr>
          <m:t>)</m:t>
        </m:r>
      </m:oMath>
      <w:r>
        <w:rPr>
          <w:rFonts w:eastAsia="Georgia" w:cs="Georgia" w:ascii="Georgia" w:hAnsi="Georgia"/>
        </w:rPr>
        <w:t xml:space="preserve"> pour un point de coordonnées au repos ( </w:t>
      </w:r>
      <m:oMath>
        <m:r>
          <m:rPr>
            <m:sty m:val="i"/>
          </m:rPr>
          <m:t>R</m:t>
        </m:r>
        <m:r>
          <m:rPr>
            <m:sty m:val="p"/>
          </m:rPr>
          <m:t>,</m:t>
        </m:r>
        <m:r>
          <m:rPr>
            <m:sty m:val="i"/>
          </m:rPr>
          <m:t>θ</m:t>
        </m:r>
      </m:oMath>
      <w:r>
        <w:rPr/>
        <w:t xml:space="preserve"> ), avec </w:t>
      </w:r>
      <m:oMath>
        <m:r>
          <m:rPr>
            <m:sty m:val="p"/>
          </m:rPr>
          <m:t>|</m:t>
        </m:r>
        <m:r>
          <m:rPr>
            <m:sty m:val="i"/>
          </m:rPr>
          <m:t>s</m:t>
        </m:r>
        <m:r>
          <m:rPr>
            <m:sty m:val="p"/>
          </m:rPr>
          <m:t>(</m:t>
        </m:r>
        <m:r>
          <m:rPr>
            <m:sty m:val="i"/>
          </m:rPr>
          <m:t>θ</m:t>
        </m:r>
        <m:r>
          <m:rPr>
            <m:sty m:val="p"/>
          </m:rPr>
          <m:t>,</m:t>
        </m:r>
        <m:r>
          <m:rPr>
            <m:sty m:val="i"/>
          </m:rPr>
          <m:t>t</m:t>
        </m:r>
        <m:r>
          <m:rPr>
            <m:sty m:val="p"/>
          </m:rPr>
          <m:t>)</m:t>
        </m:r>
        <m:r>
          <m:rPr>
            <m:sty m:val="p"/>
          </m:rPr>
          <m:t>|</m:t>
        </m:r>
        <m:r>
          <m:rPr>
            <m:sty m:val="p"/>
          </m:rPr>
          <m:t>≪</m:t>
        </m:r>
        <m:r>
          <m:rPr>
            <m:sty m:val="i"/>
          </m:rPr>
          <m:t>R</m:t>
        </m:r>
      </m:oMath>
      <w:r>
        <w:rPr>
          <w:rFonts w:eastAsia="Georgia" w:cs="Georgia" w:ascii="Georgia" w:hAnsi="Georgia"/>
        </w:rPr>
        <w:t xml:space="preserve">. On admettra sans démonstration que, compte tenu des hypothèses, la condition de conservation du périmètre peut s'écrire </w:t>
      </w:r>
      <m:oMath>
        <m:f>
          <m:fPr>
            <m:ctrlPr>
              <w:rPr>
                <w:rFonts w:ascii="Cambria Math" w:hAnsi="Cambria Math"/>
              </w:rPr>
            </m:ctrlPr>
          </m:fPr>
          <m:num>
            <m:r>
              <m:rPr>
                <m:sty m:val="i"/>
              </m:rPr>
              <m:t>d</m:t>
            </m:r>
            <m:r>
              <m:rPr>
                <m:sty m:val="i"/>
              </m:rPr>
              <m:t>s</m:t>
            </m:r>
            <m:r>
              <m:rPr>
                <m:sty m:val="p"/>
              </m:rPr>
              <m:t>(</m:t>
            </m:r>
            <m:r>
              <m:rPr>
                <m:sty m:val="i"/>
              </m:rPr>
              <m:t>θ</m:t>
            </m:r>
            <m:r>
              <m:rPr>
                <m:sty m:val="p"/>
              </m:rPr>
              <m:t>,</m:t>
            </m:r>
            <m:r>
              <m:rPr>
                <m:sty m:val="i"/>
              </m:rPr>
              <m:t>t</m:t>
            </m:r>
            <m:r>
              <m:rPr>
                <m:sty m:val="p"/>
              </m:rPr>
              <m:t>)</m:t>
            </m:r>
          </m:num>
          <m:den>
            <m:r>
              <m:rPr>
                <m:sty m:val="i"/>
              </m:rPr>
              <m:t>d</m:t>
            </m:r>
            <m:r>
              <m:rPr>
                <m:sty m:val="i"/>
              </m:rPr>
              <m:t>θ</m:t>
            </m:r>
          </m:den>
        </m:f>
        <m:r>
          <m:rPr>
            <m:sty m:val="p"/>
          </m:rPr>
          <m:t>+</m:t>
        </m:r>
        <m:r>
          <m:rPr>
            <m:sty m:val="i"/>
          </m:rPr>
          <m:t>δ</m:t>
        </m:r>
        <m:r>
          <m:rPr>
            <m:sty m:val="i"/>
          </m:rPr>
          <m:t>r</m:t>
        </m:r>
        <m:r>
          <m:rPr>
            <m:sty m:val="p"/>
          </m:rPr>
          <m:t>(</m:t>
        </m:r>
        <m:r>
          <m:rPr>
            <m:sty m:val="i"/>
          </m:rPr>
          <m:t>θ</m:t>
        </m:r>
        <m:r>
          <m:rPr>
            <m:sty m:val="p"/>
          </m:rPr>
          <m:t>,</m:t>
        </m:r>
        <m:r>
          <m:rPr>
            <m:sty m:val="i"/>
          </m:rPr>
          <m:t>t</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Donner l'expression de ce déplacement tangentiel et la vitesse correspondante.</w:t>
      </w:r>
      <w:r>
        <w:rPr/>
        <w:br w:type="textWrapping"/>
      </w:r>
      <w:r>
        <w:rPr>
          <w:rFonts w:eastAsia="Georgia" w:cs="Georgia" w:ascii="Georgia" w:hAnsi="Georgia"/>
        </w:rPr>
        <w:t xml:space="preserve">III.2.4 Calculer alors l'énergie cinétique totale </w:t>
      </w:r>
      <m:oMath>
        <m:sSub>
          <m:sSubPr/>
          <m:e>
            <m:r>
              <m:rPr>
                <m:sty m:val="i"/>
              </m:rPr>
              <m:t>E</m:t>
            </m:r>
          </m:e>
          <m:sub>
            <m:r>
              <m:rPr>
                <m:sty m:val="i"/>
              </m:rPr>
              <m:t>C</m:t>
            </m:r>
          </m:sub>
        </m:sSub>
      </m:oMath>
      <w:r>
        <w:rPr>
          <w:rFonts w:eastAsia="Georgia" w:cs="Georgia" w:ascii="Georgia" w:hAnsi="Georgia"/>
        </w:rPr>
        <w:t xml:space="preserve"> du tube à l'instant </w:t>
      </w:r>
      <m:oMath>
        <m:r>
          <m:rPr>
            <m:sty m:val="i"/>
          </m:rPr>
          <m:t>t</m:t>
        </m:r>
      </m:oMath>
      <w:r>
        <w:rPr/>
        <w:t xml:space="preserve">.</w:t>
      </w:r>
    </w:p>
    <w:p>
      <w:pPr>
        <w:spacing w:line="271" w:before="330" w:lineRule="auto"/>
      </w:pPr>
      <w:r>
        <w:rPr>
          <w:rFonts w:eastAsia="Georgia" w:cs="Georgia" w:ascii="Georgia" w:hAnsi="Georgia"/>
          <w:b/>
          <w:sz w:val="42"/>
        </w:rPr>
        <w:t xml:space="preserve">III.3. Analyse énergétique de la vibration. Énergie potentielle élastique</w:t>
      </w:r>
    </w:p>
    <w:p>
      <w:pPr>
        <w:spacing w:after="220" w:lineRule="auto"/>
      </w:pPr>
      <w:r>
        <w:rPr>
          <w:rFonts w:eastAsia="Georgia" w:cs="Georgia" w:ascii="Georgia" w:hAnsi="Georgia"/>
        </w:rPr>
        <w:t xml:space="preserve">III.3.1 Considérons une petite portion de la paroi du tube de hauteur </w:t>
      </w:r>
      <m:oMath>
        <m:r>
          <m:rPr>
            <m:sty m:val="i"/>
          </m:rPr>
          <m:t>δ</m:t>
        </m:r>
        <m:r>
          <m:rPr>
            <m:sty m:val="i"/>
          </m:rPr>
          <m:t>z</m:t>
        </m:r>
        <m:r>
          <m:rPr>
            <m:sty m:val="p"/>
          </m:rPr>
          <m:t>(</m:t>
        </m:r>
        <m:r>
          <m:rPr>
            <m:sty m:val="i"/>
          </m:rPr>
          <m:t>δ</m:t>
        </m:r>
        <m:r>
          <m:rPr>
            <m:sty m:val="i"/>
          </m:rPr>
          <m:t>z</m:t>
        </m:r>
        <m:r>
          <m:rPr>
            <m:sty m:val="p"/>
          </m:rPr>
          <m:t>≪</m:t>
        </m:r>
        <m:r>
          <m:rPr>
            <m:sty m:val="i"/>
          </m:rPr>
          <m:t>R</m:t>
        </m:r>
        <m:r>
          <m:rPr>
            <m:sty m:val="p"/>
          </m:rPr>
          <m:t>)</m:t>
        </m:r>
      </m:oMath>
      <w:r>
        <w:rPr/>
        <w:t xml:space="preserve"> et de longueur </w:t>
      </w:r>
      <m:oMath>
        <m:sSub>
          <m:sSubPr/>
          <m:e>
            <m:r>
              <m:rPr>
                <m:sty m:val="i"/>
              </m:rPr>
              <m:t>l</m:t>
            </m:r>
          </m:e>
          <m:sub>
            <m:r>
              <m:rPr>
                <m:sty m:val="p"/>
              </m:rPr>
              <m:t>0</m:t>
            </m:r>
          </m:sub>
        </m:sSub>
      </m:oMath>
      <w:r>
        <w:rPr/>
        <w:t xml:space="preserve"> au centre de la paroi, formant un segment d'anneau (figure 4).</w:t>
      </w:r>
    </w:p>
    <w:p>
      <w:pPr>
        <w:spacing w:lineRule="auto"/>
        <w:jc w:val="center"/>
      </w:pPr>
      <w:r>
        <w:rPr/>
        <w:drawing>
          <wp:inline distB="0" distL="0" distR="0" distT="0">
            <wp:extent cx="5095875" cy="3514725"/>
            <wp:effectExtent b="0" l="0" r="0" t="0"/>
            <wp:docPr id="4" name="image-0ec1ebb9d1dadc7d911de058b729f95265e78bd0.jpg"/>
            <a:graphic>
              <a:graphicData uri="http://schemas.openxmlformats.org/drawingml/2006/picture">
                <pic:pic>
                  <pic:nvPicPr>
                    <pic:cNvPr id="4" name="image-0ec1ebb9d1dadc7d911de058b729f95265e78bd0.jpg" descr=""/>
                    <pic:cNvPicPr/>
                  </pic:nvPicPr>
                  <pic:blipFill>
                    <a:blip r:embed="rId8" cstate="print"/>
                    <a:srcRect b="0" l="0" r="0" t="0"/>
                    <a:stretch>
                      <a:fillRect/>
                    </a:stretch>
                  </pic:blipFill>
                  <pic:spPr>
                    <a:xfrm>
                      <a:off x="0" y="0"/>
                      <a:ext cx="5095875" cy="351472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Donner la longueur d'un «filament» d'épaisseur </w:t>
      </w:r>
      <m:oMath>
        <m:r>
          <m:rPr>
            <m:sty m:val="i"/>
          </m:rPr>
          <m:t>d</m:t>
        </m:r>
        <m:r>
          <m:rPr>
            <m:sty m:val="i"/>
          </m:rPr>
          <m:t>u</m:t>
        </m:r>
      </m:oMath>
      <w:r>
        <w:rPr>
          <w:rFonts w:eastAsia="Georgia" w:cs="Georgia" w:ascii="Georgia" w:hAnsi="Georgia"/>
        </w:rPr>
        <w:t xml:space="preserve"> situé à la distance </w:t>
      </w:r>
      <m:oMath>
        <m:r>
          <m:rPr>
            <m:sty m:val="i"/>
          </m:rPr>
          <m:t>u</m:t>
        </m:r>
      </m:oMath>
      <w:r>
        <w:rPr>
          <w:rFonts w:eastAsia="Georgia" w:cs="Georgia" w:ascii="Georgia" w:hAnsi="Georgia"/>
        </w:rPr>
        <w:t xml:space="preserve"> de la ligne centrale de cet élément en fonction du rayon de courbure au repos </w:t>
      </w:r>
      <m:oMath>
        <m:r>
          <m:rPr>
            <m:sty m:val="i"/>
          </m:rPr>
          <m:t>R</m:t>
        </m:r>
      </m:oMath>
      <w:r>
        <w:rPr/>
        <w:t xml:space="preserve"> de cette ligne.</w:t>
      </w:r>
    </w:p>
    <w:p>
      <w:pPr>
        <w:spacing w:after="220" w:lineRule="auto"/>
      </w:pPr>
      <w:r>
        <w:rPr>
          <w:rFonts w:eastAsia="Georgia" w:cs="Georgia" w:ascii="Georgia" w:hAnsi="Georgia"/>
        </w:rPr>
        <w:t xml:space="preserve">Lors de la déformation, ce rayon de courbure passe de </w:t>
      </w:r>
      <m:oMath>
        <m:r>
          <m:rPr>
            <m:sty m:val="i"/>
          </m:rPr>
          <m:t>R</m:t>
        </m:r>
      </m:oMath>
      <w:r>
        <w:rPr>
          <w:rFonts w:eastAsia="Georgia" w:cs="Georgia" w:ascii="Georgia" w:hAnsi="Georgia"/>
        </w:rPr>
        <w:t xml:space="preserve"> à </w:t>
      </w:r>
      <m:oMath>
        <m:sSup>
          <m:sSupPr/>
          <m:e>
            <m:r>
              <m:rPr>
                <m:sty m:val="i"/>
              </m:rPr>
              <m:t>R</m:t>
            </m:r>
          </m:e>
          <m:sup>
            <m:r>
              <m:rPr>
                <m:sty m:val="i"/>
              </m:rPr>
              <m:t>′</m:t>
            </m:r>
          </m:sup>
        </m:sSup>
      </m:oMath>
      <w:r>
        <w:rPr>
          <w:rFonts w:eastAsia="Georgia" w:cs="Georgia" w:ascii="Georgia" w:hAnsi="Georgia"/>
        </w:rPr>
        <w:t xml:space="preserve">. Montrer que le changement de longueur du filament est donné par </w:t>
      </w:r>
      <m:oMath>
        <m:r>
          <m:rPr>
            <m:sty m:val="i"/>
          </m:rPr>
          <m:t>δ</m:t>
        </m:r>
        <m:r>
          <m:rPr>
            <m:sty m:val="i"/>
          </m:rPr>
          <m:t>ℓ</m:t>
        </m:r>
        <m:r>
          <m:rPr>
            <m:sty m:val="p"/>
          </m:rPr>
          <m:t>=</m:t>
        </m:r>
        <m:sSub>
          <m:sSubPr/>
          <m:e>
            <m:r>
              <m:rPr>
                <m:sty m:val="i"/>
              </m:rPr>
              <m:t>l</m:t>
            </m:r>
          </m:e>
          <m:sub>
            <m:r>
              <m:rPr>
                <m:sty m:val="p"/>
              </m:rPr>
              <m:t>0</m:t>
            </m:r>
          </m:sub>
        </m:sSub>
        <m:r>
          <m:rPr>
            <m:sty m:val="i"/>
          </m:rPr>
          <m:t>u</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R</m:t>
                    </m:r>
                  </m:e>
                  <m:sup>
                    <m:r>
                      <m:rPr>
                        <m:sty m:val="i"/>
                      </m:rPr>
                      <m:t>′</m:t>
                    </m:r>
                  </m:sup>
                </m:sSup>
              </m:den>
            </m:f>
            <m:r>
              <m:rPr>
                <m:sty m:val="p"/>
              </m:rPr>
              <m:t>−</m:t>
            </m:r>
            <m:f>
              <m:fPr>
                <m:ctrlPr>
                  <w:rPr>
                    <w:rFonts w:ascii="Cambria Math" w:hAnsi="Cambria Math"/>
                  </w:rPr>
                </m:ctrlPr>
              </m:fPr>
              <m:num>
                <m:r>
                  <m:rPr>
                    <m:sty m:val="p"/>
                  </m:rPr>
                  <m:t>1</m:t>
                </m:r>
              </m:num>
              <m:den>
                <m:r>
                  <m:rPr>
                    <m:sty m:val="i"/>
                  </m:rPr>
                  <m:t>R</m:t>
                </m:r>
              </m:den>
            </m:f>
          </m:e>
        </m:d>
      </m:oMath>
      <w:r>
        <w:rPr/>
        <w:t xml:space="preserve">.</w:t>
      </w:r>
      <w:r>
        <w:rPr/>
        <w:br w:type="textWrapping"/>
      </w:r>
      <w:r>
        <w:rPr>
          <w:rFonts w:eastAsia="Georgia" w:cs="Georgia" w:ascii="Georgia" w:hAnsi="Georgia"/>
        </w:rPr>
        <w:t xml:space="preserve">III.3.2 En supposant la déformation homogène, exprimer la force de tension (ou de compression) </w:t>
      </w:r>
      <m:oMath>
        <m:r>
          <m:rPr>
            <m:sty m:val="i"/>
          </m:rPr>
          <m:t>δ</m:t>
        </m:r>
        <m:r>
          <m:rPr>
            <m:sty m:val="i"/>
          </m:rPr>
          <m:t>F</m:t>
        </m:r>
      </m:oMath>
      <w:r>
        <w:rPr/>
        <w:t xml:space="preserve"> le long de ce filament ( </w:t>
      </w:r>
      <m:oMath>
        <m:r>
          <m:rPr>
            <m:sty m:val="i"/>
          </m:rPr>
          <m:t>d</m:t>
        </m:r>
        <m:r>
          <m:rPr>
            <m:sty m:val="i"/>
          </m:rPr>
          <m:t>u</m:t>
        </m:r>
        <m:r>
          <m:rPr>
            <m:sty m:val="p"/>
          </m:rPr>
          <m:t>,</m:t>
        </m:r>
        <m:r>
          <m:rPr>
            <m:sty m:val="i"/>
          </m:rPr>
          <m:t>δ</m:t>
        </m:r>
        <m:r>
          <m:rPr>
            <m:sty m:val="i"/>
          </m:rPr>
          <m:t>z</m:t>
        </m:r>
      </m:oMath>
      <w:r>
        <w:rPr/>
        <w:t xml:space="preserve"> ) en fonction du module d'Young </w:t>
      </w:r>
      <m:oMath>
        <m:r>
          <m:rPr>
            <m:sty m:val="i"/>
          </m:rPr>
          <m:t>Y</m:t>
        </m:r>
      </m:oMath>
      <w:r>
        <w:rPr>
          <w:rFonts w:eastAsia="Georgia" w:cs="Georgia" w:ascii="Georgia" w:hAnsi="Georgia"/>
        </w:rPr>
        <w:t xml:space="preserve"> du matériau.</w:t>
      </w:r>
      <w:r>
        <w:rPr/>
        <w:br w:type="textWrapping"/>
      </w:r>
      <w:r>
        <w:rPr>
          <w:rFonts w:eastAsia="Georgia" w:cs="Georgia" w:ascii="Georgia" w:hAnsi="Georgia"/>
        </w:rPr>
        <w:t xml:space="preserve">III.3.3 Compte tenu de l'hypothèse </w:t>
      </w:r>
      <m:oMath>
        <m:sSub>
          <m:sSubPr/>
          <m:e>
            <m:r>
              <m:rPr>
                <m:sty m:val="i"/>
              </m:rPr>
              <m:t>δ</m:t>
            </m:r>
          </m:e>
          <m:sub>
            <m:r>
              <m:rPr>
                <m:sty m:val="p"/>
              </m:rPr>
              <m:t>0</m:t>
            </m:r>
          </m:sub>
        </m:sSub>
        <m:r>
          <m:rPr>
            <m:sty m:val="p"/>
          </m:rPr>
          <m:t>≪</m:t>
        </m:r>
        <m:r>
          <m:rPr>
            <m:sty m:val="i"/>
          </m:rPr>
          <m:t>R</m:t>
        </m:r>
      </m:oMath>
      <w:r>
        <w:rPr>
          <w:rFonts w:eastAsia="Georgia" w:cs="Georgia" w:ascii="Georgia" w:hAnsi="Georgia"/>
        </w:rPr>
        <w:t xml:space="preserve">, calculer l'énergie potentielle élastique associée à ce filament, puis celle associée au segment d'anneau de longueur </w:t>
      </w:r>
      <m:oMath>
        <m:sSub>
          <m:sSubPr/>
          <m:e>
            <m:r>
              <m:rPr>
                <m:sty m:val="i"/>
              </m:rPr>
              <m:t>l</m:t>
            </m:r>
          </m:e>
          <m:sub>
            <m:r>
              <m:rPr>
                <m:sty m:val="p"/>
              </m:rPr>
              <m:t>0</m:t>
            </m:r>
          </m:sub>
        </m:sSub>
      </m:oMath>
      <w:r>
        <w:rPr>
          <w:rFonts w:eastAsia="Georgia" w:cs="Georgia" w:ascii="Georgia" w:hAnsi="Georgia"/>
        </w:rPr>
        <w:t xml:space="preserve"> et d'épaisseur </w:t>
      </w:r>
      <m:oMath>
        <m:r>
          <m:rPr>
            <m:sty m:val="i"/>
          </m:rPr>
          <m:t>a</m:t>
        </m:r>
      </m:oMath>
      <w:r>
        <w:rPr/>
        <w:t xml:space="preserve">.</w:t>
      </w:r>
      <w:r>
        <w:rPr/>
        <w:br w:type="textWrapping"/>
      </w:r>
      <w:r>
        <w:rPr>
          <w:rFonts w:eastAsia="Georgia" w:cs="Georgia" w:ascii="Georgia" w:hAnsi="Georgia"/>
        </w:rPr>
        <w:t xml:space="preserve">III.3.4 La déformation de l'anneau dépend en fait de </w:t>
      </w:r>
      <m:oMath>
        <m:r>
          <m:rPr>
            <m:sty m:val="i"/>
          </m:rPr>
          <m:t>θ</m:t>
        </m:r>
      </m:oMath>
      <w:r>
        <w:rPr>
          <w:rFonts w:eastAsia="Georgia" w:cs="Georgia" w:ascii="Georgia" w:hAnsi="Georgia"/>
        </w:rPr>
        <w:t xml:space="preserve">. On admettra que la courbure (inverse du rayon de courbure) d'une portion élémentaire de l'anneau (située entre </w:t>
      </w:r>
      <m:oMath>
        <m:r>
          <m:rPr>
            <m:sty m:val="i"/>
          </m:rPr>
          <m:t>θ</m:t>
        </m:r>
      </m:oMath>
      <w:r>
        <w:rPr/>
        <w:t xml:space="preserve"> et </w:t>
      </w:r>
      <m:oMath>
        <m:r>
          <m:rPr>
            <m:sty m:val="i"/>
          </m:rPr>
          <m:t>θ</m:t>
        </m:r>
        <m:r>
          <m:rPr>
            <m:sty m:val="p"/>
          </m:rPr>
          <m:t>+</m:t>
        </m:r>
        <m:r>
          <m:rPr>
            <m:sty m:val="i"/>
          </m:rPr>
          <m:t>d</m:t>
        </m:r>
        <m:r>
          <m:rPr>
            <m:sty m:val="i"/>
          </m:rPr>
          <m:t>θ</m:t>
        </m:r>
      </m:oMath>
      <w:r>
        <w:rPr/>
        <w:t xml:space="preserve">, donc pour lequel </w:t>
      </w:r>
      <m:oMath>
        <m:sSub>
          <m:sSubPr/>
          <m:e>
            <m:r>
              <m:rPr>
                <m:sty m:val="i"/>
              </m:rPr>
              <m:t>l</m:t>
            </m:r>
          </m:e>
          <m:sub>
            <m:r>
              <m:rPr>
                <m:sty m:val="p"/>
              </m:rPr>
              <m:t>0</m:t>
            </m:r>
          </m:sub>
        </m:sSub>
        <m:r>
          <m:rPr>
            <m:sty m:val="p"/>
          </m:rPr>
          <m:t>=</m:t>
        </m:r>
        <m:r>
          <m:rPr>
            <m:sty m:val="i"/>
          </m:rPr>
          <m:t>R</m:t>
        </m:r>
        <m:r>
          <m:rPr>
            <m:sty m:val="i"/>
          </m:rPr>
          <m:t>d</m:t>
        </m:r>
        <m:r>
          <m:rPr>
            <m:sty m:val="i"/>
          </m:rPr>
          <m:t>θ</m:t>
        </m:r>
      </m:oMath>
      <w:r>
        <w:rPr>
          <w:rFonts w:eastAsia="Georgia" w:cs="Georgia" w:ascii="Georgia" w:hAnsi="Georgia"/>
        </w:rPr>
        <w:t xml:space="preserve"> ) qui a subi un déplacement radial </w:t>
      </w:r>
      <m:oMath>
        <m:r>
          <m:rPr>
            <m:sty m:val="i"/>
          </m:rPr>
          <m:t>δ</m:t>
        </m:r>
        <m:r>
          <m:rPr>
            <m:sty m:val="i"/>
          </m:rPr>
          <m:t>r</m:t>
        </m:r>
        <m:r>
          <m:rPr>
            <m:sty m:val="p"/>
          </m:rPr>
          <m:t>(</m:t>
        </m:r>
        <m:r>
          <m:rPr>
            <m:sty m:val="i"/>
          </m:rPr>
          <m:t>θ</m:t>
        </m:r>
        <m:r>
          <m:rPr>
            <m:sty m:val="p"/>
          </m:rPr>
          <m:t>,</m:t>
        </m:r>
        <m:r>
          <m:rPr>
            <m:sty m:val="i"/>
          </m:rPr>
          <m:t>t</m:t>
        </m:r>
        <m:r>
          <m:rPr>
            <m:sty m:val="p"/>
          </m:rPr>
          <m:t>)</m:t>
        </m:r>
        <m:r>
          <m:rPr>
            <m:sty m:val="p"/>
          </m:rPr>
          <m:t>(</m:t>
        </m:r>
        <m:r>
          <m:rPr>
            <m:sty m:val="p"/>
          </m:rPr>
          <m:t>≪</m:t>
        </m:r>
        <m:r>
          <m:rPr>
            <m:sty m:val="i"/>
          </m:rPr>
          <m:t>R</m:t>
        </m:r>
        <m:r>
          <m:rPr>
            <m:sty m:val="p"/>
          </m:rPr>
          <m:t>)</m:t>
        </m:r>
      </m:oMath>
      <w:r>
        <w:rPr>
          <w:rFonts w:eastAsia="Georgia" w:cs="Georgia" w:ascii="Georgia" w:hAnsi="Georgia"/>
        </w:rPr>
        <w:t xml:space="preserve"> est donné par </w:t>
      </w:r>
      <m:oMath>
        <m:f>
          <m:fPr>
            <m:ctrlPr>
              <w:rPr>
                <w:rFonts w:ascii="Cambria Math" w:hAnsi="Cambria Math"/>
              </w:rPr>
            </m:ctrlPr>
          </m:fPr>
          <m:num>
            <m:r>
              <m:rPr>
                <m:sty m:val="p"/>
              </m:rPr>
              <m:t>1</m:t>
            </m:r>
          </m:num>
          <m:den>
            <m:sSup>
              <m:sSupPr/>
              <m:e>
                <m:r>
                  <m:rPr>
                    <m:sty m:val="i"/>
                  </m:rPr>
                  <m:t>R</m:t>
                </m:r>
              </m:e>
              <m:sup>
                <m:r>
                  <m:rPr>
                    <m:sty m:val="i"/>
                  </m:rPr>
                  <m:t>′</m:t>
                </m:r>
              </m:sup>
            </m:sSup>
          </m:den>
        </m:f>
        <m:r>
          <m:rPr>
            <m:sty m:val="p"/>
          </m:rPr>
          <m:t>=</m:t>
        </m:r>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i"/>
              </m:rPr>
              <m:t>δ</m:t>
            </m:r>
            <m:r>
              <m:rPr>
                <m:sty m:val="i"/>
              </m:rPr>
              <m:t>r</m:t>
            </m:r>
            <m:r>
              <m:rPr>
                <m:sty m:val="p"/>
              </m:rPr>
              <m:t>+</m:t>
            </m:r>
            <m:r>
              <m:rPr>
                <m:sty m:val="i"/>
              </m:rPr>
              <m:t>δ</m:t>
            </m:r>
            <m:sSup>
              <m:sSupPr/>
              <m:e>
                <m:r>
                  <m:rPr>
                    <m:sty m:val="i"/>
                  </m:rPr>
                  <m:t>r</m:t>
                </m:r>
              </m:e>
              <m:sup>
                <m:r>
                  <m:rPr>
                    <m:sty m:val="i"/>
                  </m:rPr>
                  <m:t>′</m:t>
                </m:r>
                <m:r>
                  <m:rPr>
                    <m:sty m:val="i"/>
                  </m:rPr>
                  <m:t>′</m:t>
                </m:r>
              </m:sup>
            </m:sSup>
          </m:num>
          <m:den>
            <m:sSup>
              <m:sSupPr/>
              <m:e>
                <m:r>
                  <m:rPr>
                    <m:sty m:val="i"/>
                  </m:rPr>
                  <m:t>R</m:t>
                </m:r>
              </m:e>
              <m:sup>
                <m:r>
                  <m:rPr>
                    <m:sty m:val="p"/>
                  </m:rPr>
                  <m:t>2</m:t>
                </m:r>
              </m:sup>
            </m:sSup>
          </m:den>
        </m:f>
      </m:oMath>
      <w:r>
        <w:rPr>
          <w:rFonts w:eastAsia="Georgia" w:cs="Georgia" w:ascii="Georgia" w:hAnsi="Georgia"/>
        </w:rPr>
        <w:t xml:space="preserve"> où </w:t>
      </w:r>
      <m:oMath>
        <m:r>
          <m:rPr>
            <m:sty m:val="i"/>
          </m:rPr>
          <m:t>δ</m:t>
        </m:r>
        <m:sSup>
          <m:sSupPr/>
          <m:e>
            <m:r>
              <m:rPr>
                <m:sty m:val="i"/>
              </m:rPr>
              <m:t>r</m:t>
            </m:r>
          </m:e>
          <m:sup>
            <m:r>
              <m:rPr>
                <m:sty m:val="i"/>
              </m:rPr>
              <m:t>′</m:t>
            </m:r>
            <m:r>
              <m:rPr>
                <m:sty m:val="i"/>
              </m:rPr>
              <m:t>′</m:t>
            </m:r>
          </m:sup>
        </m:sSup>
        <m:limUpp>
          <m:limUppPr/>
          <m:e>
            <m:r>
              <m:rPr>
                <m:sty m:val="p"/>
              </m:rPr>
              <m:t>=</m:t>
            </m:r>
          </m:e>
          <m:lim>
            <m:phant>
              <m:phantPr/>
              <m:e>
                <m:r>
                  <m:rPr>
                    <m:sty m:val="p"/>
                  </m:rPr>
                  <m:t>=</m:t>
                </m:r>
                <m:r>
                  <m:rPr>
                    <m:sty m:val="p"/>
                  </m:rPr>
                  <m:t xml:space="preserve"> </m:t>
                </m:r>
              </m:e>
            </m:phant>
          </m:lim>
        </m:limUpp>
        <m:f>
          <m:fPr>
            <m:ctrlPr>
              <w:rPr>
                <w:rFonts w:ascii="Cambria Math" w:hAnsi="Cambria Math"/>
              </w:rPr>
            </m:ctrlPr>
          </m:fPr>
          <m:num>
            <m:sSup>
              <m:sSupPr/>
              <m:e>
                <m:r>
                  <m:rPr>
                    <m:sty m:val="i"/>
                  </m:rPr>
                  <m:t>∂</m:t>
                </m:r>
              </m:e>
              <m:sup>
                <m:r>
                  <m:rPr>
                    <m:sty m:val="p"/>
                  </m:rPr>
                  <m:t>2</m:t>
                </m:r>
              </m:sup>
            </m:sSup>
            <m:r>
              <m:rPr>
                <m:sty m:val="i"/>
              </m:rPr>
              <m:t>δ</m:t>
            </m:r>
            <m:r>
              <m:rPr>
                <m:sty m:val="i"/>
              </m:rPr>
              <m:t>r</m:t>
            </m:r>
          </m:num>
          <m:den>
            <m:r>
              <m:rPr>
                <m:sty m:val="i"/>
              </m:rPr>
              <m:t>∂</m:t>
            </m:r>
            <m:sSup>
              <m:sSupPr/>
              <m:e>
                <m:r>
                  <m:rPr>
                    <m:sty m:val="i"/>
                  </m:rPr>
                  <m:t>θ</m:t>
                </m:r>
              </m:e>
              <m:sup>
                <m:r>
                  <m:rPr>
                    <m:sty m:val="p"/>
                  </m:rPr>
                  <m:t>2</m:t>
                </m:r>
              </m:sup>
            </m:sSup>
          </m:den>
        </m:f>
      </m:oMath>
      <w:r>
        <w:rPr>
          <w:rFonts w:eastAsia="Georgia" w:cs="Georgia" w:ascii="Georgia" w:hAnsi="Georgia"/>
        </w:rPr>
        <w:t xml:space="preserve">. En utilisant le résultat de la question précédente, exprimer l'énergie potentielle élastique de l'anneau de hauteur </w:t>
      </w:r>
      <m:oMath>
        <m:r>
          <m:rPr>
            <m:sty m:val="i"/>
          </m:rPr>
          <m:t>δ</m:t>
        </m:r>
        <m:r>
          <m:rPr>
            <m:sty m:val="i"/>
          </m:rPr>
          <m:t>z</m:t>
        </m:r>
      </m:oMath>
      <w:r>
        <w:rPr/>
        <w:t xml:space="preserve">.</w:t>
      </w:r>
    </w:p>
    <w:p>
      <w:pPr>
        <w:spacing w:line="271" w:before="330" w:lineRule="auto"/>
      </w:pPr>
      <w:r>
        <w:rPr>
          <w:rFonts w:eastAsia="Georgia" w:cs="Georgia" w:ascii="Georgia" w:hAnsi="Georgia"/>
          <w:b/>
          <w:sz w:val="42"/>
        </w:rPr>
        <w:t xml:space="preserve">III.4. Fréquence de vibration du tube</w:t>
      </w:r>
    </w:p>
    <w:p>
      <w:pPr>
        <w:spacing w:after="220" w:lineRule="auto"/>
      </w:pPr>
      <w:r>
        <w:rPr/>
        <w:t xml:space="preserve">Pour passer de l'anneau de hauteur </w:t>
      </w:r>
      <m:oMath>
        <m:r>
          <m:rPr>
            <m:sty m:val="i"/>
          </m:rPr>
          <m:t>δ</m:t>
        </m:r>
        <m:r>
          <m:rPr>
            <m:sty m:val="i"/>
          </m:rPr>
          <m:t>z</m:t>
        </m:r>
      </m:oMath>
      <w:r>
        <w:rPr>
          <w:rFonts w:eastAsia="Georgia" w:cs="Georgia" w:ascii="Georgia" w:hAnsi="Georgia"/>
        </w:rPr>
        <w:t xml:space="preserve"> au tube complet, il faut tenir compte des contraintes latérales internes qui font que le tube ne se décompose pas en éléments «anneaux» indépendants. Mais dans cette géométrie de déformation particulière, on montre que l'on peut procéder comme s'ils l'étaient, à condition de multiplier le résultat par le facteur </w:t>
      </w:r>
      <m:oMath>
        <m:sSup>
          <m:sSupPr/>
          <m:e>
            <m:d>
              <m:dPr>
                <m:begChr m:val="("/>
                <m:endChr m:val=")"/>
                <m:ctrlPr>
                  <w:rPr>
                    <w:rFonts w:ascii="Cambria Math" w:hAnsi="Cambria Math"/>
                  </w:rPr>
                </m:ctrlPr>
              </m:dPr>
              <m:e>
                <m:r>
                  <m:rPr>
                    <m:sty m:val="p"/>
                  </m:rPr>
                  <m:t>1</m:t>
                </m:r>
                <m:r>
                  <m:rPr>
                    <m:sty m:val="p"/>
                  </m:rPr>
                  <m:t>−</m:t>
                </m:r>
                <m:sSup>
                  <m:sSupPr/>
                  <m:e>
                    <m:r>
                      <m:rPr>
                        <m:sty m:val="i"/>
                      </m:rPr>
                      <m:t>σ</m:t>
                    </m:r>
                  </m:e>
                  <m:sup>
                    <m:r>
                      <m:rPr>
                        <m:sty m:val="p"/>
                      </m:rPr>
                      <m:t>2</m:t>
                    </m:r>
                  </m:sup>
                </m:sSup>
              </m:e>
            </m:d>
          </m:e>
          <m:sup>
            <m:r>
              <m:rPr>
                <m:sty m:val="p"/>
              </m:rPr>
              <m:t>−</m:t>
            </m:r>
            <m:r>
              <m:rPr>
                <m:sty m:val="p"/>
              </m:rPr>
              <m:t>1</m:t>
            </m:r>
          </m:sup>
        </m:sSup>
      </m:oMath>
      <w:r>
        <w:rPr>
          <w:rFonts w:eastAsia="Georgia" w:cs="Georgia" w:ascii="Georgia" w:hAnsi="Georgia"/>
        </w:rPr>
        <w:t xml:space="preserve"> où </w:t>
      </w:r>
      <m:oMath>
        <m:r>
          <m:rPr>
            <m:sty m:val="i"/>
          </m:rPr>
          <m:t>σ</m:t>
        </m:r>
      </m:oMath>
      <w:r>
        <w:rPr>
          <w:rFonts w:eastAsia="Georgia" w:cs="Georgia" w:ascii="Georgia" w:hAnsi="Georgia"/>
        </w:rPr>
        <w:t xml:space="preserve"> est un coefficient caractéristique du matériau.</w:t>
      </w:r>
    </w:p>
    <w:p>
      <w:pPr>
        <w:spacing w:after="220" w:lineRule="auto"/>
      </w:pPr>
      <w:r>
        <w:rPr/>
        <w:t xml:space="preserve">On donne : </w:t>
      </w:r>
      <m:oMath>
        <m:r>
          <m:rPr>
            <m:sty m:val="i"/>
          </m:rPr>
          <m:t>R</m:t>
        </m:r>
        <m:r>
          <m:rPr>
            <m:sty m:val="p"/>
          </m:rPr>
          <m:t>=</m:t>
        </m:r>
        <m:r>
          <m:rPr>
            <m:sty m:val="p"/>
          </m:rPr>
          <m:t>3</m:t>
        </m:r>
        <m:r>
          <m:rPr>
            <m:nor/>
          </m:rPr>
          <m:t xml:space="preserve"> </m:t>
        </m:r>
        <m:r>
          <m:rPr>
            <m:sty m:val="p"/>
          </m:rPr>
          <m:t>cm</m:t>
        </m:r>
        <m:r>
          <m:rPr>
            <m:sty m:val="p"/>
          </m:rPr>
          <m:t>,</m:t>
        </m:r>
        <m:r>
          <m:rPr>
            <m:sty m:val="i"/>
          </m:rPr>
          <m:t>H</m:t>
        </m:r>
        <m:r>
          <m:rPr>
            <m:sty m:val="p"/>
          </m:rPr>
          <m:t>=</m:t>
        </m:r>
        <m:r>
          <m:rPr>
            <m:sty m:val="p"/>
          </m:rPr>
          <m:t>5</m:t>
        </m:r>
        <m:r>
          <m:rPr>
            <m:nor/>
          </m:rPr>
          <m:t xml:space="preserve"> </m:t>
        </m:r>
        <m:r>
          <m:rPr>
            <m:sty m:val="p"/>
          </m:rPr>
          <m:t>cm</m:t>
        </m:r>
        <m:r>
          <m:rPr>
            <m:sty m:val="p"/>
          </m:rPr>
          <m:t>,</m:t>
        </m:r>
        <m:r>
          <m:rPr>
            <m:sty m:val="i"/>
          </m:rPr>
          <m:t>a</m:t>
        </m:r>
        <m:r>
          <m:rPr>
            <m:sty m:val="p"/>
          </m:rPr>
          <m:t>=</m:t>
        </m:r>
        <m:r>
          <m:rPr>
            <m:sty m:val="p"/>
          </m:rPr>
          <m:t>1</m:t>
        </m:r>
        <m:r>
          <m:rPr>
            <m:sty m:val="p"/>
          </m:rPr>
          <m:t>,</m:t>
        </m:r>
        <m:r>
          <m:rPr>
            <m:sty m:val="p"/>
          </m:rPr>
          <m:t>4</m:t>
        </m:r>
        <m:r>
          <m:rPr>
            <m:nor/>
          </m:rPr>
          <m:t xml:space="preserve"> </m:t>
        </m:r>
        <m:r>
          <m:rPr>
            <m:sty m:val="p"/>
          </m:rPr>
          <m:t>mm</m:t>
        </m:r>
        <m:r>
          <m:rPr>
            <m:sty m:val="p"/>
          </m:rPr>
          <m:t>,</m:t>
        </m:r>
        <m:r>
          <m:rPr>
            <m:sty m:val="i"/>
          </m:rPr>
          <m:t>σ</m:t>
        </m:r>
        <m:r>
          <m:rPr>
            <m:sty m:val="p"/>
          </m:rPr>
          <m:t>=</m:t>
        </m:r>
        <m:r>
          <m:rPr>
            <m:sty m:val="p"/>
          </m:rPr>
          <m:t>0</m:t>
        </m:r>
        <m:r>
          <m:rPr>
            <m:sty m:val="p"/>
          </m:rPr>
          <m:t>,</m:t>
        </m:r>
        <m:r>
          <m:rPr>
            <m:sty m:val="p"/>
          </m:rPr>
          <m:t>2</m:t>
        </m:r>
      </m:oMath>
      <w:r>
        <w:rPr/>
        <w:t xml:space="preserve">.</w:t>
      </w:r>
      <w:r>
        <w:rPr/>
        <w:br w:type="textWrapping"/>
      </w:r>
      <w:r>
        <w:rPr>
          <w:rFonts w:eastAsia="Georgia" w:cs="Georgia" w:ascii="Georgia" w:hAnsi="Georgia"/>
        </w:rPr>
        <w:t xml:space="preserve">Calculer la fréquence du mode de vibration étudié.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0185da793a48660079f573dd0374576a7b31144.jpg" TargetMode="Internal"/><Relationship Id="rId6" Type="http://schemas.openxmlformats.org/officeDocument/2006/relationships/image" Target="media/image-a28ee11660c61011813e38eae754669a5a30eaae.jpg" TargetMode="Internal"/><Relationship Id="rId7" Type="http://schemas.openxmlformats.org/officeDocument/2006/relationships/image" Target="media/image-1b3ec810a2df068a212ef74b5944f05b14153415.jpg" TargetMode="Internal"/><Relationship Id="rId8" Type="http://schemas.openxmlformats.org/officeDocument/2006/relationships/image" Target="media/image-0ec1ebb9d1dadc7d911de058b729f95265e78bd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