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2007</w:t>
      </w:r>
      <w:r>
        <w:rPr/>
        <w:br w:type="textWrapping"/>
      </w:r>
      <w:r>
        <w:rPr>
          <w:rFonts w:eastAsia="Georgia" w:cs="Georgia" w:ascii="Georgia" w:hAnsi="Georgia"/>
        </w:rPr>
        <w:t xml:space="preserve">filière PC</w:t>
      </w:r>
    </w:p>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Équilibres thermodynamiques en situations inhomogènes</w:t>
      </w:r>
    </w:p>
    <w:p>
      <w:pPr>
        <w:spacing w:after="220" w:lineRule="auto"/>
      </w:pPr>
      <w:r>
        <w:rPr>
          <w:rFonts w:eastAsia="Georgia" w:cs="Georgia" w:ascii="Georgia" w:hAnsi="Georgia"/>
        </w:rPr>
        <w:t xml:space="preserve">Dans les systèmes infinis et en l'absence de forces extérieures, l'équilibre thermodynamique correspond, aux fluctuations près, à des phases uniformes. Il n'en va pas de même pour des systèmes présentant des frontières ou pour des systèmes soumis à des forces extérieures.</w:t>
      </w:r>
    </w:p>
    <w:p>
      <w:pPr>
        <w:spacing w:after="220" w:lineRule="auto"/>
      </w:pPr>
      <w:r>
        <w:rPr>
          <w:rFonts w:eastAsia="Georgia" w:cs="Georgia" w:ascii="Georgia" w:hAnsi="Georgia"/>
        </w:rPr>
        <w:t xml:space="preserve">Dans de tels systèmes, l'équilibre thermodynamique résulte de la compensation exacte de divers courants antagonistes de particules. Cette situation est examinée dans la partie I où l'on étudie l'équilibre de macromolécules en solution dans un champ de pesanteur. La partie II est consacrée à une étude simplifiée d'une structure Métal-Oxyde-Semiconducteur et, plus particulièrement, à la distribution d'équilibre des électrons et des trous en présence d'un champ électrostatique, au voisinage de l'interface oxyde-semiconducteur.</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Charge élémentaire : </m:t>
                </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r>
                  <m:rPr>
                    <m:nor/>
                  </m:rPr>
                  <m:t> Constante de Planck : </m:t>
                </m:r>
              </m:e>
              <m:e>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r>
                  <m:rPr>
                    <m:nor/>
                  </m:rPr>
                  <m:t> Constante de Boltzmann :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Constante des gaz parfaits : </m:t>
                </m:r>
              </m:e>
              <m:e>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r>
                  <m:rPr>
                    <m:nor/>
                  </m:rPr>
                  <m:t> Permittivité du vide : </m:t>
                </m:r>
              </m:e>
              <m:e>
                <m:sSub>
                  <m:sSubPr/>
                  <m:e>
                    <m:r>
                      <m:rPr>
                        <m:sty m:val="i"/>
                      </m:rPr>
                      <m:t>ε</m:t>
                    </m:r>
                  </m:e>
                  <m:sub>
                    <m:r>
                      <m:rPr>
                        <m:sty m:val="p"/>
                      </m:rPr>
                      <m:t>0</m:t>
                    </m:r>
                  </m:sub>
                </m:sSub>
                <m:r>
                  <m:rPr>
                    <m:sty m:val="p"/>
                  </m:rPr>
                  <m:t>=</m:t>
                </m:r>
                <m:sSup>
                  <m:sSupPr/>
                  <m:e>
                    <m:d>
                      <m:dPr>
                        <m:begChr m:val="("/>
                        <m:endChr m:val=")"/>
                        <m:ctrlPr>
                          <w:rPr>
                            <w:rFonts w:ascii="Cambria Math" w:hAnsi="Cambria Math"/>
                          </w:rPr>
                        </m:ctrlPr>
                      </m:dPr>
                      <m:e>
                        <m:sSub>
                          <m:sSubPr/>
                          <m:e>
                            <m:r>
                              <m:rPr>
                                <m:sty m:val="i"/>
                              </m:rPr>
                              <m:t>μ</m:t>
                            </m:r>
                          </m:e>
                          <m:sub>
                            <m:r>
                              <m:rPr>
                                <m:sty m:val="p"/>
                              </m:rPr>
                              <m:t>0</m:t>
                            </m:r>
                          </m:sub>
                        </m:sSub>
                        <m:sSup>
                          <m:sSupPr/>
                          <m:e>
                            <m:r>
                              <m:rPr>
                                <m:sty m:val="i"/>
                              </m:rPr>
                              <m:t>c</m:t>
                            </m:r>
                          </m:e>
                          <m:sup>
                            <m:r>
                              <m:rPr>
                                <m:sty m:val="p"/>
                              </m:rPr>
                              <m:t>2</m:t>
                            </m:r>
                          </m:sup>
                        </m:sSup>
                      </m:e>
                    </m:d>
                  </m:e>
                  <m:sup>
                    <m:r>
                      <m:rPr>
                        <m:sty m:val="p"/>
                      </m:rPr>
                      <m:t>−</m:t>
                    </m:r>
                    <m:r>
                      <m:rPr>
                        <m:sty m:val="p"/>
                      </m:rPr>
                      <m:t>1</m:t>
                    </m:r>
                  </m:sup>
                </m:sSup>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I. Équilibre thermodynamique et diffusion</w:t>
      </w:r>
    </w:p>
    <w:p>
      <w:pPr>
        <w:spacing w:after="220" w:lineRule="auto"/>
      </w:pPr>
      <w:r>
        <w:rPr>
          <w:rFonts w:eastAsia="Georgia" w:cs="Georgia" w:ascii="Georgia" w:hAnsi="Georgia"/>
        </w:rPr>
        <w:t xml:space="preserve">Cette partie vise à montrer que la diffusion des particules est une composante essentielle de l'équilibre thermodynamique.</w:t>
      </w:r>
      <w:r>
        <w:rPr/>
        <w:br w:type="textWrapping"/>
      </w:r>
      <w:r>
        <w:rPr>
          <w:rFonts w:eastAsia="Georgia" w:cs="Georgia" w:ascii="Georgia" w:hAnsi="Georgia"/>
        </w:rPr>
        <w:t xml:space="preserve">I.1. On considère un fluide gazeux dans un champ de pesanteur uniforme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où </w:t>
      </w:r>
      <m:oMath>
        <m:sSub>
          <m:sSubPr/>
          <m:e>
            <m:acc>
              <m:accPr>
                <m:chr m:val="⃗"/>
              </m:accPr>
              <m:e>
                <m:r>
                  <m:rPr>
                    <m:sty m:val="i"/>
                  </m:rPr>
                  <m:t>e</m:t>
                </m:r>
              </m:e>
            </m:acc>
          </m:e>
          <m:sub>
            <m:r>
              <m:rPr>
                <m:sty m:val="i"/>
              </m:rPr>
              <m:t>z</m:t>
            </m:r>
          </m:sub>
        </m:sSub>
      </m:oMath>
      <w:r>
        <w:rPr/>
        <w:t xml:space="preserve"> est le vecteur unitaire de l'axe </w:t>
      </w:r>
      <m:oMath>
        <m:r>
          <m:rPr>
            <m:sty m:val="i"/>
          </m:rPr>
          <m:t>z</m:t>
        </m:r>
      </m:oMath>
      <w:r>
        <w:rPr>
          <w:rFonts w:eastAsia="Georgia" w:cs="Georgia" w:ascii="Georgia" w:hAnsi="Georgia"/>
        </w:rPr>
        <w:t xml:space="preserve"> orienté suivant la verticale ascendante. À l'équilibre thermodynamique, sa température </w:t>
      </w:r>
      <m:oMath>
        <m:r>
          <m:rPr>
            <m:sty m:val="i"/>
          </m:rPr>
          <m:t>T</m:t>
        </m:r>
      </m:oMath>
      <w:r>
        <w:rPr/>
        <w:t xml:space="preserve"> est uniforme et sa masse volumique </w:t>
      </w:r>
      <m:oMath>
        <m:r>
          <m:rPr>
            <m:sty m:val="i"/>
          </m:rPr>
          <m:t>ρ</m:t>
        </m:r>
      </m:oMath>
      <w:r>
        <w:rPr>
          <w:rFonts w:eastAsia="Georgia" w:cs="Georgia" w:ascii="Georgia" w:hAnsi="Georgia"/>
        </w:rPr>
        <w:t xml:space="preserve"> ne dépend que de l'altitude </w:t>
      </w:r>
      <m:oMath>
        <m:r>
          <m:rPr>
            <m:sty m:val="i"/>
          </m:rPr>
          <m:t>z</m:t>
        </m:r>
      </m:oMath>
      <w:r>
        <w:rPr>
          <w:rFonts w:eastAsia="Georgia" w:cs="Georgia" w:ascii="Georgia" w:hAnsi="Georgia"/>
        </w:rPr>
        <w:t xml:space="preserve">. Il sera considéré comme parfait.</w:t>
      </w:r>
      <w:r>
        <w:rPr/>
        <w:br w:type="textWrapping"/>
      </w:r>
      <w:r>
        <w:rPr>
          <w:rFonts w:eastAsia="Georgia" w:cs="Georgia" w:ascii="Georgia" w:hAnsi="Georgia"/>
        </w:rPr>
        <w:t xml:space="preserve">a) Écrire l'équilibre mécanique d'une tranche d'épaisseur dz et de surface </w:t>
      </w:r>
      <m:oMath>
        <m:r>
          <m:rPr>
            <m:sty m:val="i"/>
          </m:rPr>
          <m:t>S</m:t>
        </m:r>
      </m:oMath>
      <w:r>
        <w:rPr/>
        <w:t xml:space="preserve"> comprise entre les altitudes </w:t>
      </w:r>
      <m:oMath>
        <m:r>
          <m:rPr>
            <m:sty m:val="i"/>
          </m:rPr>
          <m:t>z</m:t>
        </m:r>
      </m:oMath>
      <w:r>
        <w:rPr/>
        <w:t xml:space="preserve"> et </w:t>
      </w:r>
      <m:oMath>
        <m:r>
          <m:rPr>
            <m:sty m:val="i"/>
          </m:rPr>
          <m:t>z</m:t>
        </m:r>
        <m:r>
          <m:rPr>
            <m:sty m:val="p"/>
          </m:rPr>
          <m:t>+</m:t>
        </m:r>
        <m:r>
          <m:rPr>
            <m:sty m:val="p"/>
          </m:rPr>
          <m:t>d</m:t>
        </m:r>
        <m:r>
          <m:rPr>
            <m:sty m:val="i"/>
          </m:rPr>
          <m:t>z</m:t>
        </m:r>
      </m:oMath>
      <w:r>
        <w:rPr/>
        <w:t xml:space="preserve">.</w:t>
      </w:r>
      <w:r>
        <w:rPr/>
        <w:br w:type="textWrapping"/>
      </w:r>
      <w:r>
        <w:rPr>
          <w:rFonts w:eastAsia="Georgia" w:cs="Georgia" w:ascii="Georgia" w:hAnsi="Georgia"/>
        </w:rPr>
        <w:t xml:space="preserve">b) En déduire que la pression du gaz </w:t>
      </w:r>
      <m:oMath>
        <m:r>
          <m:rPr>
            <m:sty m:val="i"/>
          </m:rPr>
          <m:t>P</m:t>
        </m:r>
        <m:r>
          <m:rPr>
            <m:sty m:val="p"/>
          </m:rPr>
          <m:t>(</m:t>
        </m:r>
        <m:r>
          <m:rPr>
            <m:sty m:val="i"/>
          </m:rPr>
          <m:t>z</m:t>
        </m:r>
        <m:r>
          <m:rPr>
            <m:sty m:val="p"/>
          </m:rPr>
          <m:t>)</m:t>
        </m:r>
      </m:oMath>
      <w:r>
        <w:rPr>
          <w:rFonts w:eastAsia="Georgia" w:cs="Georgia" w:ascii="Georgia" w:hAnsi="Georgia"/>
        </w:rPr>
        <w:t xml:space="preserve"> vérifie la loi : </w:t>
      </w:r>
      <m:oMath>
        <m:f>
          <m:fPr>
            <m:ctrlPr>
              <w:rPr>
                <w:rFonts w:ascii="Cambria Math" w:hAnsi="Cambria Math"/>
              </w:rPr>
            </m:ctrlPr>
          </m:fPr>
          <m:num>
            <m:r>
              <m:rPr>
                <m:sty m:val="i"/>
              </m:rPr>
              <m:t>P</m:t>
            </m:r>
            <m:r>
              <m:rPr>
                <m:sty m:val="p"/>
              </m:rPr>
              <m:t>(</m:t>
            </m:r>
            <m:r>
              <m:rPr>
                <m:sty m:val="i"/>
              </m:rPr>
              <m:t>z</m:t>
            </m:r>
            <m:r>
              <m:rPr>
                <m:sty m:val="p"/>
              </m:rPr>
              <m:t>)</m:t>
            </m:r>
          </m:num>
          <m:den>
            <m:r>
              <m:rPr>
                <m:sty m:val="i"/>
              </m:rPr>
              <m:t>P</m:t>
            </m:r>
            <m:d>
              <m:dPr>
                <m:begChr m:val="("/>
                <m:endChr m:val=")"/>
                <m:ctrlPr>
                  <w:rPr>
                    <w:rFonts w:ascii="Cambria Math" w:hAnsi="Cambria Math"/>
                  </w:rPr>
                </m:ctrlPr>
              </m:dPr>
              <m:e>
                <m:sSub>
                  <m:sSubPr/>
                  <m:e>
                    <m:r>
                      <m:rPr>
                        <m:sty m:val="i"/>
                      </m:rPr>
                      <m:t>z</m:t>
                    </m:r>
                  </m:e>
                  <m:sub>
                    <m:r>
                      <m:rPr>
                        <m:sty m:val="p"/>
                      </m:rPr>
                      <m:t>0</m:t>
                    </m:r>
                  </m:sub>
                </m:sSub>
              </m:e>
            </m:d>
          </m:den>
        </m:f>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r>
                  <m:rPr>
                    <m:sty m:val="i"/>
                  </m:rPr>
                  <m:t>g</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num>
              <m:den>
                <m:r>
                  <m:rPr>
                    <m:sty m:val="i"/>
                  </m:rPr>
                  <m:t>R</m:t>
                </m:r>
                <m:r>
                  <m:rPr>
                    <m:sty m:val="i"/>
                  </m:rPr>
                  <m:t>T</m:t>
                </m:r>
              </m:den>
            </m:f>
          </m:e>
        </m:d>
      </m:oMath>
      <w:r>
        <w:rPr>
          <w:rFonts w:eastAsia="Georgia" w:cs="Georgia" w:ascii="Georgia" w:hAnsi="Georgia"/>
        </w:rPr>
        <w:t xml:space="preserve"> où </w:t>
      </w:r>
      <m:oMath>
        <m:r>
          <m:rPr>
            <m:sty m:val="i"/>
          </m:rPr>
          <m:t>M</m:t>
        </m:r>
      </m:oMath>
      <w:r>
        <w:rPr/>
        <w:t xml:space="preserve"> est la masse molaire du fluide et </w:t>
      </w:r>
      <m:oMath>
        <m:r>
          <m:rPr>
            <m:sty m:val="i"/>
          </m:rPr>
          <m:t>R</m:t>
        </m:r>
      </m:oMath>
      <w:r>
        <w:rPr/>
        <w:t xml:space="preserve"> la constante des gaz parfaits.</w:t>
      </w:r>
      <w:r>
        <w:rPr/>
        <w:br w:type="textWrapping"/>
      </w:r>
      <w:r>
        <w:rPr>
          <w:rFonts w:eastAsia="Georgia" w:cs="Georgia" w:ascii="Georgia" w:hAnsi="Georgia"/>
        </w:rPr>
        <w:t xml:space="preserve">c) Le fluide est constitué de particules indépendantes de masse </w:t>
      </w:r>
      <m:oMath>
        <m:r>
          <m:rPr>
            <m:sty m:val="i"/>
          </m:rPr>
          <m:t>m</m:t>
        </m:r>
      </m:oMath>
      <w:r>
        <w:rPr>
          <w:rFonts w:eastAsia="Georgia" w:cs="Georgia" w:ascii="Georgia" w:hAnsi="Georgia"/>
        </w:rPr>
        <w:t xml:space="preserve">. Déduire de la relation précédente que la densité volumique (nombre par unité de volume) de particules du fluide </w:t>
      </w:r>
      <m:oMath>
        <m:r>
          <m:rPr>
            <m:sty m:val="i"/>
          </m:rPr>
          <m:t>n</m:t>
        </m:r>
        <m:r>
          <m:rPr>
            <m:sty m:val="p"/>
          </m:rPr>
          <m:t>(</m:t>
        </m:r>
        <m:r>
          <m:rPr>
            <m:sty m:val="i"/>
          </m:rPr>
          <m:t>z</m:t>
        </m:r>
        <m:r>
          <m:rPr>
            <m:sty m:val="p"/>
          </m:rPr>
          <m:t>)</m:t>
        </m:r>
      </m:oMath>
      <w:r>
        <w:rPr>
          <w:rFonts w:eastAsia="Georgia" w:cs="Georgia" w:ascii="Georgia" w:hAnsi="Georgia"/>
        </w:rPr>
        <w:t xml:space="preserve"> à l'altitude </w:t>
      </w:r>
      <m:oMath>
        <m:r>
          <m:rPr>
            <m:sty m:val="i"/>
          </m:rPr>
          <m:t>z</m:t>
        </m:r>
      </m:oMath>
      <w:r>
        <w:rPr>
          <w:rFonts w:eastAsia="Georgia" w:cs="Georgia" w:ascii="Georgia" w:hAnsi="Georgia"/>
        </w:rPr>
        <w:t xml:space="preserve"> vérifie :</w:t>
      </w:r>
    </w:p>
    <w:p>
      <w:pPr>
        <w:spacing w:after="220" w:lineRule="auto"/>
      </w:pPr>
      <m:oMathPara>
        <m:oMath>
          <m:r>
            <m:rPr>
              <m:sty m:val="i"/>
            </m:rPr>
            <m:t>n</m:t>
          </m:r>
          <m:r>
            <m:rPr>
              <m:sty m:val="p"/>
            </m:rPr>
            <m:t>(</m:t>
          </m:r>
          <m:r>
            <m:rPr>
              <m:sty m:val="i"/>
            </m:rPr>
            <m:t>z</m:t>
          </m:r>
          <m:r>
            <m:rPr>
              <m:sty m:val="p"/>
            </m:rPr>
            <m:t>)</m:t>
          </m:r>
          <m:r>
            <m:rPr>
              <m:sty m:val="p"/>
            </m:rPr>
            <m:t>=</m:t>
          </m:r>
          <m:r>
            <m:rPr>
              <m:sty m:val="i"/>
            </m:rPr>
            <m:t>n</m:t>
          </m:r>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r>
                    <m:rPr>
                      <m:sty m:val="i"/>
                    </m:rPr>
                    <m:t>g</m:t>
                  </m:r>
                  <m:r>
                    <m:rPr>
                      <m:sty m:val="i"/>
                    </m:rPr>
                    <m:t>z</m:t>
                  </m:r>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où </w:t>
      </w:r>
      <m:oMath>
        <m:sSub>
          <m:sSubPr/>
          <m:e>
            <m:r>
              <m:rPr>
                <m:sty m:val="i"/>
              </m:rPr>
              <m:t>k</m:t>
            </m:r>
          </m:e>
          <m:sub>
            <m:r>
              <m:rPr>
                <m:sty m:val="i"/>
              </m:rPr>
              <m:t>B</m:t>
            </m:r>
          </m:sub>
        </m:sSub>
        <m:r>
          <m:rPr>
            <m:sty m:val="p"/>
          </m:rPr>
          <m:t>=</m:t>
        </m:r>
        <m:r>
          <m:rPr>
            <m:sty m:val="i"/>
          </m:rPr>
          <m:t>R</m:t>
        </m:r>
        <m:r>
          <m:rPr>
            <m:sty m:val="p"/>
          </m:rPr>
          <m:t>/</m:t>
        </m:r>
        <m:sSub>
          <m:sSubPr/>
          <m:e>
            <m:r>
              <m:rPr>
                <m:sty m:val="i"/>
              </m:rPr>
              <m:t>N</m:t>
            </m:r>
          </m:e>
          <m:sub>
            <m:r>
              <m:rPr>
                <m:sty m:val="i"/>
              </m:rPr>
              <m:t>A</m:t>
            </m:r>
          </m:sub>
        </m:sSub>
      </m:oMath>
      <w:r>
        <w:rPr/>
        <w:t xml:space="preserve"> est la constante de Boltzmann, </w:t>
      </w:r>
      <m:oMath>
        <m:sSub>
          <m:sSubPr/>
          <m:e>
            <m:r>
              <m:rPr>
                <m:sty m:val="i"/>
              </m:rPr>
              <m:t>N</m:t>
            </m:r>
          </m:e>
          <m:sub>
            <m:r>
              <m:rPr>
                <m:sty m:val="i"/>
              </m:rPr>
              <m:t>A</m:t>
            </m:r>
          </m:sub>
        </m:sSub>
      </m:oMath>
      <w:r>
        <w:rPr>
          <w:rFonts w:eastAsia="Georgia" w:cs="Georgia" w:ascii="Georgia" w:hAnsi="Georgia"/>
        </w:rPr>
        <w:t xml:space="preserve"> étant le nombre d'Avogadro.</w:t>
      </w:r>
      <w:r>
        <w:rPr/>
        <w:br w:type="textWrapping"/>
      </w:r>
      <w:r>
        <w:rPr/>
        <w:t xml:space="preserve">d) En utilisant l'expression du potentiel chimique </w:t>
      </w:r>
      <m:oMath>
        <m:r>
          <m:rPr>
            <m:sty m:val="i"/>
          </m:rPr>
          <m:t>μ</m:t>
        </m:r>
        <m:r>
          <m:rPr>
            <m:sty m:val="p"/>
          </m:rPr>
          <m:t>(</m:t>
        </m:r>
        <m:r>
          <m:rPr>
            <m:sty m:val="i"/>
          </m:rPr>
          <m:t>P</m:t>
        </m:r>
        <m:r>
          <m:rPr>
            <m:sty m:val="p"/>
          </m:rPr>
          <m:t>,</m:t>
        </m:r>
        <m:r>
          <m:rPr>
            <m:sty m:val="i"/>
          </m:rPr>
          <m:t>T</m:t>
        </m:r>
        <m:r>
          <m:rPr>
            <m:sty m:val="p"/>
          </m:rPr>
          <m:t>)</m:t>
        </m:r>
      </m:oMath>
      <w:r>
        <w:rPr>
          <w:rFonts w:eastAsia="Georgia" w:cs="Georgia" w:ascii="Georgia" w:hAnsi="Georgia"/>
        </w:rPr>
        <w:t xml:space="preserve"> d'un gaz parfait, montrer que la relation caractérisant l'équilibre dans le champ de pesanteur, à la température </w:t>
      </w:r>
      <m:oMath>
        <m:r>
          <m:rPr>
            <m:sty m:val="i"/>
          </m:rPr>
          <m:t>T</m:t>
        </m:r>
      </m:oMath>
      <w:r>
        <w:rPr>
          <w:rFonts w:eastAsia="Georgia" w:cs="Georgia" w:ascii="Georgia" w:hAnsi="Georgia"/>
        </w:rPr>
        <w:t xml:space="preserve">, se traduit par le fait que la quantité </w:t>
      </w:r>
      <m:oMath>
        <m:r>
          <m:rPr>
            <m:sty m:val="i"/>
          </m:rPr>
          <m:t>μ</m:t>
        </m:r>
        <m:r>
          <m:rPr>
            <m:sty m:val="p"/>
          </m:rPr>
          <m:t>(</m:t>
        </m:r>
        <m:r>
          <m:rPr>
            <m:sty m:val="i"/>
          </m:rPr>
          <m:t>P</m:t>
        </m:r>
        <m:r>
          <m:rPr>
            <m:sty m:val="p"/>
          </m:rPr>
          <m:t>,</m:t>
        </m:r>
        <m:r>
          <m:rPr>
            <m:sty m:val="i"/>
          </m:rPr>
          <m:t>T</m:t>
        </m:r>
        <m:r>
          <m:rPr>
            <m:sty m:val="p"/>
          </m:rPr>
          <m:t>)</m:t>
        </m:r>
        <m:r>
          <m:rPr>
            <m:sty m:val="p"/>
          </m:rPr>
          <m:t>+</m:t>
        </m:r>
        <m:r>
          <m:rPr>
            <m:sty m:val="i"/>
          </m:rPr>
          <m:t>M</m:t>
        </m:r>
        <m:r>
          <m:rPr>
            <m:sty m:val="i"/>
          </m:rPr>
          <m:t>g</m:t>
        </m:r>
        <m:r>
          <m:rPr>
            <m:sty m:val="i"/>
          </m:rPr>
          <m:t>z</m:t>
        </m:r>
      </m:oMath>
      <w:r>
        <w:rPr>
          <w:rFonts w:eastAsia="Georgia" w:cs="Georgia" w:ascii="Georgia" w:hAnsi="Georgia"/>
        </w:rPr>
        <w:t xml:space="preserve"> possède la même valeur en tout point du fluide.</w:t>
      </w:r>
      <w:r>
        <w:rPr/>
        <w:br w:type="textWrapping"/>
      </w:r>
      <w:r>
        <w:rPr>
          <w:rFonts w:eastAsia="Georgia" w:cs="Georgia" w:ascii="Georgia" w:hAnsi="Georgia"/>
        </w:rPr>
        <w:t xml:space="preserve">I.2. Soit une solution diluée de macromolécules dans un solvant, solution considérée comme idéale. Les macromolécules sont supposées de forme sphérique, de rayon </w:t>
      </w:r>
      <m:oMath>
        <m:r>
          <m:rPr>
            <m:sty m:val="i"/>
          </m:rPr>
          <m:t>a</m:t>
        </m:r>
      </m:oMath>
      <w:r>
        <w:rPr/>
        <w:t xml:space="preserve">, de masse </w:t>
      </w:r>
      <m:oMath>
        <m:r>
          <m:rPr>
            <m:sty m:val="i"/>
          </m:rPr>
          <m:t>m</m:t>
        </m:r>
      </m:oMath>
      <w:r>
        <w:rPr/>
        <w:t xml:space="preserve">; soit </w:t>
      </w:r>
      <m:oMath>
        <m:r>
          <m:rPr>
            <m:sty m:val="i"/>
          </m:rPr>
          <m:t>n</m:t>
        </m:r>
        <m:r>
          <m:rPr>
            <m:sty m:val="p"/>
          </m:rPr>
          <m:t>(</m:t>
        </m:r>
        <m:r>
          <m:rPr>
            <m:sty m:val="i"/>
          </m:rPr>
          <m:t>z</m:t>
        </m:r>
        <m:r>
          <m:rPr>
            <m:sty m:val="p"/>
          </m:rPr>
          <m:t>)</m:t>
        </m:r>
      </m:oMath>
      <w:r>
        <w:rPr>
          <w:rFonts w:eastAsia="Georgia" w:cs="Georgia" w:ascii="Georgia" w:hAnsi="Georgia"/>
        </w:rPr>
        <w:t xml:space="preserve"> leur densité volumique supposée ne dépendre que de l'altitude </w:t>
      </w:r>
      <m:oMath>
        <m:r>
          <m:rPr>
            <m:sty m:val="i"/>
          </m:rPr>
          <m:t>z</m:t>
        </m:r>
      </m:oMath>
      <w:r>
        <w:rPr>
          <w:rFonts w:eastAsia="Georgia" w:cs="Georgia" w:ascii="Georgia" w:hAnsi="Georgia"/>
        </w:rPr>
        <w:t xml:space="preserve">. Au cours de son mouvement dans le solvant, une macromolécule est soumise à divers types de forces : son poids et les forces d'interaction avec les molécules du solvant (les macromolécules sont suffisamment diluées pour que l'on puisse négliger leurs interactions mutuelles). On admettra que les innombrables chocs entre une macromolécule en mouvement et les molécules du solvant donnent lieu, outre la poussée d'Archimède, à une force de frottement visqueux s'exerçant sur la macromolécule : </w:t>
      </w:r>
      <m:oMath>
        <m:acc>
          <m:accPr>
            <m:chr m:val="⃗"/>
          </m:accPr>
          <m:e>
            <m:r>
              <m:rPr>
                <m:sty m:val="i"/>
              </m:rPr>
              <m:t>F</m:t>
            </m:r>
          </m:e>
        </m:acc>
        <m:r>
          <m:rPr>
            <m:sty m:val="p"/>
          </m:rPr>
          <m:t>=</m:t>
        </m:r>
        <m:r>
          <m:rPr>
            <m:sty m:val="p"/>
          </m:rPr>
          <m:t>−</m:t>
        </m:r>
        <m:r>
          <m:rPr>
            <m:sty m:val="i"/>
          </m:rPr>
          <m:t>α</m:t>
        </m:r>
        <m:acc>
          <m:accPr>
            <m:chr m:val="⃗"/>
          </m:accPr>
          <m:e>
            <m:r>
              <m:rPr>
                <m:sty m:val="i"/>
              </m:rPr>
              <m:t>v</m:t>
            </m:r>
          </m:e>
        </m:acc>
      </m:oMath>
      <w:r>
        <w:rPr>
          <w:rFonts w:eastAsia="Georgia" w:cs="Georgia" w:ascii="Georgia" w:hAnsi="Georgia"/>
        </w:rPr>
        <w:t xml:space="preserve">. On désignera par </w:t>
      </w:r>
      <m:oMath>
        <m:sSup>
          <m:sSupPr/>
          <m:e>
            <m:r>
              <m:rPr>
                <m:sty m:val="i"/>
              </m:rPr>
              <m:t>m</m:t>
            </m:r>
          </m:e>
          <m:sup>
            <m:r>
              <m:rPr>
                <m:sty m:val="i"/>
              </m:rPr>
              <m:t>′</m:t>
            </m:r>
          </m:sup>
        </m:sSup>
      </m:oMath>
      <w:r>
        <w:rPr>
          <w:rFonts w:eastAsia="Georgia" w:cs="Georgia" w:ascii="Georgia" w:hAnsi="Georgia"/>
        </w:rPr>
        <w:t xml:space="preserve"> la masse de fluide possédant le même volume qu'une macromolécule.</w:t>
      </w:r>
      <w:r>
        <w:rPr/>
        <w:br w:type="textWrapping"/>
      </w:r>
      <w:r>
        <w:rPr>
          <w:rFonts w:eastAsia="Georgia" w:cs="Georgia" w:ascii="Georgia" w:hAnsi="Georgia"/>
        </w:rPr>
        <w:t xml:space="preserve">a) Montrer qu'il en résulte pour les macromolécules une vitesse de chute limite </w:t>
      </w:r>
      <m:oMath>
        <m:sSub>
          <m:sSubPr/>
          <m:e>
            <m:acc>
              <m:accPr>
                <m:chr m:val="⃗"/>
              </m:accPr>
              <m:e>
                <m:r>
                  <m:rPr>
                    <m:sty m:val="i"/>
                  </m:rPr>
                  <m:t>v</m:t>
                </m:r>
              </m:e>
            </m:acc>
          </m:e>
          <m:sub>
            <m:r>
              <m:rPr>
                <m:sty m:val="i"/>
              </m:rPr>
              <m:t>d</m:t>
            </m:r>
          </m:sub>
        </m:sSub>
      </m:oMath>
      <w:r>
        <w:rPr/>
        <w:t xml:space="preserve">.</w:t>
      </w:r>
      <w:r>
        <w:rPr/>
        <w:br w:type="textWrapping"/>
      </w:r>
      <w:r>
        <w:rPr>
          <w:rFonts w:eastAsia="Georgia" w:cs="Georgia" w:ascii="Georgia" w:hAnsi="Georgia"/>
        </w:rPr>
        <w:t xml:space="preserve">b) En déduire la densité de courant de macromolécules </w:t>
      </w:r>
      <m:oMath>
        <m:sSub>
          <m:sSubPr/>
          <m:e>
            <m:acc>
              <m:accPr>
                <m:chr m:val="⃗"/>
              </m:accPr>
              <m:e>
                <m:r>
                  <m:rPr>
                    <m:sty m:val="i"/>
                  </m:rPr>
                  <m:t>j</m:t>
                </m:r>
              </m:e>
            </m:acc>
          </m:e>
          <m:sub>
            <m:r>
              <m:rPr>
                <m:sty m:val="i"/>
              </m:rPr>
              <m:t>g</m:t>
            </m:r>
          </m:sub>
        </m:sSub>
      </m:oMath>
      <w:r>
        <w:rPr>
          <w:rFonts w:eastAsia="Georgia" w:cs="Georgia" w:ascii="Georgia" w:hAnsi="Georgia"/>
        </w:rPr>
        <w:t xml:space="preserve"> associé aux forces de pesanteur et au frottement visqueux (courant dit «de dérive»).</w:t>
      </w:r>
      <w:r>
        <w:rPr/>
        <w:br w:type="textWrapping"/>
      </w:r>
      <w:r>
        <w:rPr>
          <w:rFonts w:eastAsia="Georgia" w:cs="Georgia" w:ascii="Georgia" w:hAnsi="Georgia"/>
        </w:rPr>
        <w:t xml:space="preserve">I.3. À l'inhomogénéité spatiale de la concentration </w:t>
      </w:r>
      <m:oMath>
        <m:r>
          <m:rPr>
            <m:sty m:val="i"/>
          </m:rPr>
          <m:t>n</m:t>
        </m:r>
        <m:r>
          <m:rPr>
            <m:sty m:val="p"/>
          </m:rPr>
          <m:t>(</m:t>
        </m:r>
        <m:r>
          <m:rPr>
            <m:sty m:val="i"/>
          </m:rPr>
          <m:t>z</m:t>
        </m:r>
        <m:r>
          <m:rPr>
            <m:sty m:val="p"/>
          </m:rPr>
          <m:t>)</m:t>
        </m:r>
      </m:oMath>
      <w:r>
        <w:rPr>
          <w:rFonts w:eastAsia="Georgia" w:cs="Georgia" w:ascii="Georgia" w:hAnsi="Georgia"/>
        </w:rPr>
        <w:t xml:space="preserve"> de macromolécules est associé un courant de diffusion; soit </w:t>
      </w:r>
      <m:oMath>
        <m:r>
          <m:rPr>
            <m:sty m:val="i"/>
          </m:rPr>
          <m:t>D</m:t>
        </m:r>
      </m:oMath>
      <w:r>
        <w:rPr>
          <w:rFonts w:eastAsia="Georgia" w:cs="Georgia" w:ascii="Georgia" w:hAnsi="Georgia"/>
        </w:rPr>
        <w:t xml:space="preserve"> le coefficient correspondant. À l'équilibre thermodynamique, il est nécessaire qu'il n'y ait globalement aucun courant de macromolécules.</w:t>
      </w:r>
    </w:p>
    <w:p>
      <w:pPr>
        <w:spacing w:after="220" w:lineRule="auto"/>
      </w:pPr>
      <w:r>
        <w:rPr>
          <w:rFonts w:eastAsia="Georgia" w:cs="Georgia" w:ascii="Georgia" w:hAnsi="Georgia"/>
        </w:rPr>
        <w:t xml:space="preserve">Écrire l'équation différentielle que doit vérifier </w:t>
      </w:r>
      <m:oMath>
        <m:r>
          <m:rPr>
            <m:sty m:val="i"/>
          </m:rPr>
          <m:t>n</m:t>
        </m:r>
        <m:r>
          <m:rPr>
            <m:sty m:val="p"/>
          </m:rPr>
          <m:t>(</m:t>
        </m:r>
        <m:r>
          <m:rPr>
            <m:sty m:val="i"/>
          </m:rPr>
          <m:t>z</m:t>
        </m:r>
        <m:r>
          <m:rPr>
            <m:sty m:val="p"/>
          </m:rPr>
          <m:t>)</m:t>
        </m:r>
      </m:oMath>
      <w:r>
        <w:rPr>
          <w:rFonts w:eastAsia="Georgia" w:cs="Georgia" w:ascii="Georgia" w:hAnsi="Georgia"/>
        </w:rPr>
        <w:t xml:space="preserve"> et la résoudre.</w:t>
      </w:r>
      <w:r>
        <w:rPr/>
        <w:br w:type="textWrapping"/>
      </w:r>
      <w:r>
        <w:rPr>
          <w:rFonts w:eastAsia="Georgia" w:cs="Georgia" w:ascii="Georgia" w:hAnsi="Georgia"/>
        </w:rPr>
        <w:t xml:space="preserve">I.4. a) Comment faut-il modifier le résultat de la question 1.c pour prendre en compte la poussée d'Archimède?</w:t>
      </w:r>
      <w:r>
        <w:rPr/>
        <w:br w:type="textWrapping"/>
      </w:r>
      <w:r>
        <w:rPr/>
        <w:t xml:space="preserve">b) Par identification avec la loi </w:t>
      </w:r>
      <m:oMath>
        <m:r>
          <m:rPr>
            <m:sty m:val="i"/>
          </m:rPr>
          <m:t>n</m:t>
        </m:r>
        <m:r>
          <m:rPr>
            <m:sty m:val="p"/>
          </m:rPr>
          <m:t>(</m:t>
        </m:r>
        <m:r>
          <m:rPr>
            <m:sty m:val="i"/>
          </m:rPr>
          <m:t>z</m:t>
        </m:r>
        <m:r>
          <m:rPr>
            <m:sty m:val="p"/>
          </m:rPr>
          <m:t>)</m:t>
        </m:r>
      </m:oMath>
      <w:r>
        <w:rPr>
          <w:rFonts w:eastAsia="Georgia" w:cs="Georgia" w:ascii="Georgia" w:hAnsi="Georgia"/>
        </w:rPr>
        <w:t xml:space="preserve"> déterminée en 3, obtenir la relation entre les coefficients </w:t>
      </w:r>
      <m:oMath>
        <m:r>
          <m:rPr>
            <m:sty m:val="i"/>
          </m:rPr>
          <m:t>D</m:t>
        </m:r>
      </m:oMath>
      <w:r>
        <w:rPr/>
        <w:t xml:space="preserve"> et </w:t>
      </w:r>
      <m:oMath>
        <m:r>
          <m:rPr>
            <m:sty m:val="i"/>
          </m:rPr>
          <m:t>α</m:t>
        </m:r>
      </m:oMath>
      <w:r>
        <w:rPr/>
        <w:t xml:space="preserve">.</w:t>
      </w:r>
      <w:r>
        <w:rPr/>
        <w:br w:type="textWrapping"/>
      </w:r>
      <w:r>
        <w:rPr>
          <w:rFonts w:eastAsia="Georgia" w:cs="Georgia" w:ascii="Georgia" w:hAnsi="Georgia"/>
        </w:rPr>
        <w:t xml:space="preserve">I.5. Pour une sphère de rayon </w:t>
      </w:r>
      <m:oMath>
        <m:r>
          <m:rPr>
            <m:sty m:val="i"/>
          </m:rPr>
          <m:t>a</m:t>
        </m:r>
      </m:oMath>
      <w:r>
        <w:rPr>
          <w:rFonts w:eastAsia="Georgia" w:cs="Georgia" w:ascii="Georgia" w:hAnsi="Georgia"/>
        </w:rPr>
        <w:t xml:space="preserve"> se déplaçant dans un liquide de viscosité </w:t>
      </w:r>
      <m:oMath>
        <m:r>
          <m:rPr>
            <m:sty m:val="i"/>
          </m:rPr>
          <m:t>η</m:t>
        </m:r>
      </m:oMath>
      <w:r>
        <w:rPr/>
        <w:t xml:space="preserve">, le coefficient de frottement visqueux </w:t>
      </w:r>
      <m:oMath>
        <m:r>
          <m:rPr>
            <m:sty m:val="i"/>
          </m:rPr>
          <m:t>α</m:t>
        </m:r>
      </m:oMath>
      <w:r>
        <w:rPr>
          <w:rFonts w:eastAsia="Georgia" w:cs="Georgia" w:ascii="Georgia" w:hAnsi="Georgia"/>
        </w:rPr>
        <w:t xml:space="preserve"> est donné par : </w:t>
      </w:r>
      <m:oMath>
        <m:r>
          <m:rPr>
            <m:sty m:val="i"/>
          </m:rPr>
          <m:t>α</m:t>
        </m:r>
        <m:r>
          <m:rPr>
            <m:sty m:val="p"/>
          </m:rPr>
          <m:t>=</m:t>
        </m:r>
        <m:r>
          <m:rPr>
            <m:sty m:val="p"/>
          </m:rPr>
          <m:t>6</m:t>
        </m:r>
        <m:r>
          <m:rPr>
            <m:sty m:val="i"/>
          </m:rPr>
          <m:t>π</m:t>
        </m:r>
        <m:r>
          <m:rPr>
            <m:sty m:val="i"/>
          </m:rPr>
          <m:t>η</m:t>
        </m:r>
        <m:r>
          <m:rPr>
            <m:sty m:val="i"/>
          </m:rPr>
          <m:t>a</m:t>
        </m:r>
      </m:oMath>
      <w:r>
        <w:rPr/>
        <w:t xml:space="preserve">.</w:t>
      </w:r>
    </w:p>
    <w:p>
      <w:pPr>
        <w:spacing w:after="220" w:lineRule="auto"/>
      </w:pPr>
      <w:r>
        <w:rPr>
          <w:rFonts w:eastAsia="Georgia" w:cs="Georgia" w:ascii="Georgia" w:hAnsi="Georgia"/>
        </w:rPr>
        <w:t xml:space="preserve">Les figures ci-dessous présentent en échelle </w:t>
      </w:r>
      <m:oMath>
        <m:r>
          <m:rPr>
            <m:sty m:val="p"/>
          </m:rPr>
          <m:t>log</m:t>
        </m:r>
        <m:r>
          <m:rPr>
            <m:sty m:val="p"/>
          </m:rPr>
          <m:t>−</m:t>
        </m:r>
        <m:r>
          <m:rPr>
            <m:sty m:val="p"/>
          </m:rPr>
          <m:t>log</m:t>
        </m:r>
      </m:oMath>
      <w:r>
        <w:rPr>
          <w:rFonts w:eastAsia="Georgia" w:cs="Georgia" w:ascii="Georgia" w:hAnsi="Georgia"/>
        </w:rPr>
        <w:t xml:space="preserve"> le résultat des mesures du coefficient de diffusion </w:t>
      </w:r>
      <m:oMath>
        <m:r>
          <m:rPr>
            <m:sty m:val="i"/>
          </m:rPr>
          <m:t>D</m:t>
        </m:r>
      </m:oMath>
      <w:r>
        <w:rPr>
          <w:rFonts w:eastAsia="Georgia" w:cs="Georgia" w:ascii="Georgia" w:hAnsi="Georgia"/>
        </w:rPr>
        <w:t xml:space="preserve"> pour diverses macromolécules, porté en fonction de leur rayon d'une part et de leur poids moléculaire d'autre part. La modélisation précédente rend-elle bien compte des résultats expérimentaux? On adoptera la même masse volumique pour toutes les macromolécules organiques.</w:t>
      </w:r>
    </w:p>
    <w:p>
      <w:pPr>
        <w:spacing w:lineRule="auto"/>
        <w:jc w:val="center"/>
      </w:pPr>
      <w:r>
        <w:rPr/>
        <w:drawing>
          <wp:inline distB="0" distL="0" distR="0" distT="0">
            <wp:extent cx="5486400" cy="2860846"/>
            <wp:effectExtent b="0" l="0" r="0" t="0"/>
            <wp:docPr id="1" name="image-2f86d10c8c80823e713933f12a9a5cdc13cf6be2.jpg"/>
            <a:graphic>
              <a:graphicData uri="http://schemas.openxmlformats.org/drawingml/2006/picture">
                <pic:pic>
                  <pic:nvPicPr>
                    <pic:cNvPr id="1" name="image-2f86d10c8c80823e713933f12a9a5cdc13cf6be2.jpg" descr=""/>
                    <pic:cNvPicPr/>
                  </pic:nvPicPr>
                  <pic:blipFill>
                    <a:blip r:embed="rId5" cstate="print"/>
                    <a:srcRect b="0" l="0" r="0" t="0"/>
                    <a:stretch>
                      <a:fillRect/>
                    </a:stretch>
                  </pic:blipFill>
                  <pic:spPr>
                    <a:xfrm>
                      <a:off x="0" y="0"/>
                      <a:ext cx="5486400" cy="2860846"/>
                    </a:xfrm>
                    <a:prstGeom prst="rect"/>
                  </pic:spPr>
                </pic:pic>
              </a:graphicData>
            </a:graphic>
          </wp:inline>
        </w:drawing>
      </w:r>
    </w:p>
    <w:p>
      <w:pPr>
        <w:spacing w:lineRule="auto"/>
      </w:pPr>
      <w:r>
        <w:rPr>
          <w:rFonts w:eastAsia="Georgia" w:cs="Georgia" w:ascii="Georgia" w:hAnsi="Georgia"/>
        </w:rPr>
        <w:t xml:space="preserve">Figure 1. Coefficient de diffusion de diverses macromolécules</w:t>
      </w:r>
    </w:p>
    <w:p>
      <w:pPr>
        <w:spacing w:after="220" w:lineRule="auto"/>
      </w:pPr>
      <w:r>
        <w:rPr>
          <w:rFonts w:eastAsia="Georgia" w:cs="Georgia" w:ascii="Georgia" w:hAnsi="Georgia"/>
        </w:rPr>
        <w:t xml:space="preserve">I.6. Dans une solution idéale, le potentiel chimique molaire d'un soluté </w:t>
      </w:r>
      <m:oMath>
        <m:r>
          <m:rPr>
            <m:sty m:val="i"/>
          </m:rPr>
          <m:t>S</m:t>
        </m:r>
      </m:oMath>
      <w:r>
        <w:rPr>
          <w:rFonts w:eastAsia="Georgia" w:cs="Georgia" w:ascii="Georgia" w:hAnsi="Georgia"/>
        </w:rPr>
        <w:t xml:space="preserve"> très dilué de concentration </w:t>
      </w:r>
      <m:oMath>
        <m:sSub>
          <m:sSubPr/>
          <m:e>
            <m:r>
              <m:rPr>
                <m:sty m:val="i"/>
              </m:rPr>
              <m:t>C</m:t>
            </m:r>
          </m:e>
          <m:sub>
            <m:r>
              <m:rPr>
                <m:sty m:val="i"/>
              </m:rPr>
              <m:t>S</m:t>
            </m:r>
          </m:sub>
        </m:sSub>
      </m:oMath>
      <w:r>
        <w:rPr/>
        <w:t xml:space="preserve"> est de la forme </w:t>
      </w:r>
      <m:oMath>
        <m:sSub>
          <m:sSubPr/>
          <m:e>
            <m:r>
              <m:rPr>
                <m:sty m:val="i"/>
              </m:rPr>
              <m:t>μ</m:t>
            </m:r>
          </m:e>
          <m:sub>
            <m:r>
              <m:rPr>
                <m:sty m:val="i"/>
              </m:rPr>
              <m:t>S</m:t>
            </m:r>
          </m:sub>
        </m:sSub>
        <m:r>
          <m:rPr>
            <m:sty m:val="p"/>
          </m:rPr>
          <m:t>(</m:t>
        </m:r>
        <m:r>
          <m:rPr>
            <m:sty m:val="i"/>
          </m:rPr>
          <m:t>T</m:t>
        </m:r>
        <m:r>
          <m:rPr>
            <m:sty m:val="p"/>
          </m:rPr>
          <m:t>)</m:t>
        </m:r>
        <m:r>
          <m:rPr>
            <m:sty m:val="p"/>
          </m:rPr>
          <m:t>=</m:t>
        </m:r>
        <m:sSubSup>
          <m:sSubSupPr/>
          <m:e>
            <m:r>
              <m:rPr>
                <m:sty m:val="i"/>
              </m:rPr>
              <m:t>μ</m:t>
            </m:r>
          </m:e>
          <m:sub>
            <m:r>
              <m:rPr>
                <m:sty m:val="i"/>
              </m:rPr>
              <m:t>S</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sSub>
              <m:sSubPr/>
              <m:e>
                <m:r>
                  <m:rPr>
                    <m:sty m:val="i"/>
                  </m:rPr>
                  <m:t>C</m:t>
                </m:r>
              </m:e>
              <m:sub>
                <m:r>
                  <m:rPr>
                    <m:sty m:val="i"/>
                  </m:rPr>
                  <m:t>S</m:t>
                </m:r>
              </m:sub>
            </m:sSub>
            <m:r>
              <m:rPr>
                <m:sty m:val="p"/>
              </m:rPr>
              <m:t>/</m:t>
            </m:r>
            <m:sSubSup>
              <m:sSubSupPr/>
              <m:e>
                <m:r>
                  <m:rPr>
                    <m:sty m:val="i"/>
                  </m:rPr>
                  <m:t>C</m:t>
                </m:r>
              </m:e>
              <m:sub>
                <m:r>
                  <m:rPr>
                    <m:sty m:val="i"/>
                  </m:rPr>
                  <m:t>S</m:t>
                </m:r>
              </m:sub>
              <m:sup>
                <m:r>
                  <m:rPr>
                    <m:sty m:val="p"/>
                  </m:rPr>
                  <m:t>0</m:t>
                </m:r>
              </m:sup>
            </m:sSubSup>
          </m:e>
        </m:d>
      </m:oMath>
      <w:r>
        <w:rPr>
          <w:rFonts w:eastAsia="Georgia" w:cs="Georgia" w:ascii="Georgia" w:hAnsi="Georgia"/>
        </w:rPr>
        <w:t xml:space="preserve">, où </w:t>
      </w:r>
      <m:oMath>
        <m:sSubSup>
          <m:sSubSupPr/>
          <m:e>
            <m:r>
              <m:rPr>
                <m:sty m:val="i"/>
              </m:rPr>
              <m:t>μ</m:t>
            </m:r>
          </m:e>
          <m:sub>
            <m:r>
              <m:rPr>
                <m:sty m:val="i"/>
              </m:rPr>
              <m:t>S</m:t>
            </m:r>
          </m:sub>
          <m:sup>
            <m:r>
              <m:rPr>
                <m:sty m:val="p"/>
              </m:rPr>
              <m:t>0</m:t>
            </m:r>
          </m:sup>
        </m:sSubSup>
        <m:r>
          <m:rPr>
            <m:sty m:val="p"/>
          </m:rPr>
          <m:t>(</m:t>
        </m:r>
        <m:r>
          <m:rPr>
            <m:sty m:val="i"/>
          </m:rPr>
          <m:t>T</m:t>
        </m:r>
        <m:r>
          <m:rPr>
            <m:sty m:val="p"/>
          </m:rPr>
          <m:t>)</m:t>
        </m:r>
      </m:oMath>
      <w:r>
        <w:rPr>
          <w:rFonts w:eastAsia="Georgia" w:cs="Georgia" w:ascii="Georgia" w:hAnsi="Georgia"/>
        </w:rPr>
        <w:t xml:space="preserve"> est le potentiel à la concentration de référence </w:t>
      </w:r>
      <m:oMath>
        <m:sSubSup>
          <m:sSubSupPr/>
          <m:e>
            <m:r>
              <m:rPr>
                <m:sty m:val="i"/>
              </m:rPr>
              <m:t>C</m:t>
            </m:r>
          </m:e>
          <m:sub>
            <m:r>
              <m:rPr>
                <m:sty m:val="i"/>
              </m:rPr>
              <m:t>S</m:t>
            </m:r>
          </m:sub>
          <m:sup>
            <m:r>
              <m:rPr>
                <m:sty m:val="p"/>
              </m:rPr>
              <m:t>0</m:t>
            </m:r>
          </m:sup>
        </m:sSubSup>
      </m:oMath>
      <w:r>
        <w:rPr/>
        <w:t xml:space="preserve">.</w:t>
      </w:r>
    </w:p>
    <w:p>
      <w:pPr>
        <w:spacing w:after="220" w:lineRule="auto"/>
      </w:pPr>
      <w:r>
        <w:rPr>
          <w:rFonts w:eastAsia="Georgia" w:cs="Georgia" w:ascii="Georgia" w:hAnsi="Georgia"/>
        </w:rPr>
        <w:t xml:space="preserve">Montrer que cette expression est cohérente avec la généralisation de la propriété obtenue en 1.d.</w:t>
      </w:r>
    </w:p>
    <w:p>
      <w:pPr>
        <w:spacing w:line="271" w:before="330" w:lineRule="auto"/>
      </w:pPr>
      <w:r>
        <w:rPr>
          <w:rFonts w:eastAsia="Georgia" w:cs="Georgia" w:ascii="Georgia" w:hAnsi="Georgia"/>
          <w:b/>
          <w:sz w:val="42"/>
        </w:rPr>
        <w:t xml:space="preserve">II. Structure Métal-Oxyde-Semiconducteur</w:t>
      </w:r>
    </w:p>
    <w:p>
      <w:pPr>
        <w:spacing w:after="220" w:lineRule="auto"/>
      </w:pPr>
      <w:r>
        <w:rPr>
          <w:rFonts w:eastAsia="Georgia" w:cs="Georgia" w:ascii="Georgia" w:hAnsi="Georgia"/>
        </w:rPr>
        <w:t xml:space="preserve">Une structure MOS (Métal-Oxyde-Semiconducteur) est composée d'un substrat semiconducteur, par exemple du silicium. Dans un semiconduceur, la conduction électrique est assurée par des électrons de charge ( </w:t>
      </w:r>
      <m:oMath>
        <m:r>
          <m:rPr>
            <m:sty m:val="p"/>
          </m:rPr>
          <m:t>−</m:t>
        </m:r>
        <m:r>
          <m:rPr>
            <m:sty m:val="i"/>
          </m:rPr>
          <m:t>e</m:t>
        </m:r>
      </m:oMath>
      <w:r>
        <w:rPr/>
        <w:t xml:space="preserve"> ), avec </w:t>
      </w:r>
      <m:oMath>
        <m:r>
          <m:rPr>
            <m:sty m:val="i"/>
          </m:rPr>
          <m:t>e</m:t>
        </m:r>
        <m:r>
          <m:rPr>
            <m:sty m:val="p"/>
          </m:rPr>
          <m:t>&gt;</m:t>
        </m:r>
        <m:r>
          <m:rPr>
            <m:sty m:val="p"/>
          </m:rPr>
          <m:t>0</m:t>
        </m:r>
      </m:oMath>
      <w:r>
        <w:rPr>
          <w:rFonts w:eastAsia="Georgia" w:cs="Georgia" w:ascii="Georgia" w:hAnsi="Georgia"/>
        </w:rPr>
        <w:t xml:space="preserve">, et par des « trous » de charge ( </w:t>
      </w:r>
      <m:oMath>
        <m:r>
          <m:rPr>
            <m:sty m:val="p"/>
          </m:rPr>
          <m:t>+</m:t>
        </m:r>
        <m:r>
          <m:rPr>
            <m:sty m:val="i"/>
          </m:rPr>
          <m:t>e</m:t>
        </m:r>
      </m:oMath>
      <w:r>
        <w:rPr>
          <w:rFonts w:eastAsia="Georgia" w:cs="Georgia" w:ascii="Georgia" w:hAnsi="Georgia"/>
        </w:rPr>
        <w:t xml:space="preserve"> ). Dans ce qui suivra, les densités volumiques d'électrons et de trous, notées respectivement </w:t>
      </w:r>
      <m:oMath>
        <m:r>
          <m:rPr>
            <m:sty m:val="i"/>
          </m:rPr>
          <m:t>n</m:t>
        </m:r>
      </m:oMath>
      <w:r>
        <w:rPr/>
        <w:t xml:space="preserve"> et </w:t>
      </w:r>
      <m:oMath>
        <m:r>
          <m:rPr>
            <m:sty m:val="i"/>
          </m:rPr>
          <m:t>p</m:t>
        </m:r>
      </m:oMath>
      <w:r>
        <w:rPr>
          <w:rFonts w:eastAsia="Georgia" w:cs="Georgia" w:ascii="Georgia" w:hAnsi="Georgia"/>
        </w:rPr>
        <w:t xml:space="preserve">, sont reliées par la relation :</w:t>
      </w:r>
    </w:p>
    <w:p>
      <w:pPr>
        <w:spacing w:after="220" w:lineRule="auto"/>
      </w:pPr>
      <m:oMathPara>
        <m:oMath>
          <m:r>
            <m:rPr>
              <m:sty m:val="i"/>
            </m:rPr>
            <m:t>n</m:t>
          </m:r>
          <m:r>
            <m:rPr>
              <m:sty m:val="i"/>
            </m:rPr>
            <m:t>p</m:t>
          </m:r>
          <m:r>
            <m:rPr>
              <m:sty m:val="p"/>
            </m:rPr>
            <m:t>=</m:t>
          </m:r>
          <m:sSubSup>
            <m:sSubSupPr/>
            <m:e>
              <m:r>
                <m:rPr>
                  <m:sty m:val="i"/>
                </m:rPr>
                <m:t>n</m:t>
              </m:r>
            </m:e>
            <m:sub>
              <m:r>
                <m:rPr>
                  <m:sty m:val="i"/>
                </m:rPr>
                <m:t>i</m:t>
              </m:r>
            </m:sub>
            <m:sup>
              <m:r>
                <m:rPr>
                  <m:sty m:val="p"/>
                </m:rPr>
                <m:t>2</m:t>
              </m:r>
            </m:sup>
          </m:sSubSup>
          <m:r>
            <m:rPr>
              <m:sty m:val="p"/>
            </m:rPr>
            <m:t xml:space="preserve"> </m:t>
          </m:r>
          <m:r>
            <m:rPr>
              <m:nor/>
            </m:rPr>
            <m:t> avec </m:t>
          </m:r>
          <m:r>
            <m:rPr>
              <m:sty m:val="p"/>
            </m:rPr>
            <m:t xml:space="preserve"> </m:t>
          </m:r>
          <m:sSub>
            <m:sSubPr/>
            <m:e>
              <m:r>
                <m:rPr>
                  <m:sty m:val="i"/>
                </m:rPr>
                <m:t>n</m:t>
              </m:r>
            </m:e>
            <m:sub>
              <m:r>
                <m:rPr>
                  <m:sty m:val="i"/>
                </m:rPr>
                <m:t>i</m:t>
              </m:r>
            </m:sub>
          </m:sSub>
          <m:r>
            <m:rPr>
              <m:sty m:val="p"/>
            </m:rPr>
            <m:t>=</m:t>
          </m:r>
          <m:r>
            <m:rPr>
              <m:sty m:val="p"/>
            </m:rPr>
            <m:t>1</m:t>
          </m:r>
          <m:r>
            <m:rPr>
              <m:sty m:val="p"/>
            </m:rPr>
            <m:t>,</m:t>
          </m:r>
          <m:r>
            <m:rPr>
              <m:sty m:val="p"/>
            </m:rPr>
            <m:t>0</m:t>
          </m:r>
          <m:r>
            <m:rPr>
              <m:sty m:val="p"/>
            </m:rPr>
            <m:t>×</m:t>
          </m:r>
          <m:sSup>
            <m:sSupPr/>
            <m:e>
              <m:r>
                <m:rPr>
                  <m:sty m:val="p"/>
                </m:rPr>
                <m:t>10</m:t>
              </m:r>
            </m:e>
            <m:sup>
              <m:r>
                <m:rPr>
                  <m:sty m:val="p"/>
                </m:rPr>
                <m:t>16</m:t>
              </m:r>
            </m:sup>
          </m:sSup>
          <m:sSup>
            <m:sSupPr/>
            <m:e>
              <m:r>
                <m:rPr>
                  <m:nor/>
                </m:rPr>
                <m:t xml:space="preserve"> </m:t>
              </m:r>
              <m:r>
                <m:rPr>
                  <m:sty m:val="p"/>
                </m:rPr>
                <m:t>m</m:t>
              </m:r>
            </m:e>
            <m:sup>
              <m:r>
                <m:rPr>
                  <m:sty m:val="p"/>
                </m:rPr>
                <m:t>−</m:t>
              </m:r>
              <m:r>
                <m:rPr>
                  <m:sty m:val="p"/>
                </m:rPr>
                <m:t>3</m:t>
              </m:r>
            </m:sup>
          </m:sSup>
        </m:oMath>
      </m:oMathPara>
    </w:p>
    <w:p>
      <w:pPr>
        <w:spacing w:after="220" w:lineRule="auto"/>
      </w:pPr>
      <w:r>
        <w:rPr>
          <w:rFonts w:eastAsia="Georgia" w:cs="Georgia" w:ascii="Georgia" w:hAnsi="Georgia"/>
        </w:rPr>
        <w:t xml:space="preserve">où </w:t>
      </w:r>
      <m:oMath>
        <m:sSub>
          <m:sSubPr/>
          <m:e>
            <m:r>
              <m:rPr>
                <m:sty m:val="i"/>
              </m:rPr>
              <m:t>n</m:t>
            </m:r>
          </m:e>
          <m:sub>
            <m:r>
              <m:rPr>
                <m:sty m:val="i"/>
              </m:rPr>
              <m:t>i</m:t>
            </m:r>
          </m:sub>
        </m:sSub>
      </m:oMath>
      <w:r>
        <w:rPr>
          <w:rFonts w:eastAsia="Georgia" w:cs="Georgia" w:ascii="Georgia" w:hAnsi="Georgia"/>
        </w:rPr>
        <w:t xml:space="preserve"> est une constante caractéristique du silicium (densité intrinsèque).</w:t>
      </w:r>
      <w:r>
        <w:rPr/>
        <w:br w:type="textWrapping"/>
      </w:r>
      <w:r>
        <w:rPr>
          <w:rFonts w:eastAsia="Georgia" w:cs="Georgia" w:ascii="Georgia" w:hAnsi="Georgia"/>
        </w:rPr>
        <w:t xml:space="preserve">À la surface du silicium, on fait croître par oxydation de l'oxyde de silicium (silice </w:t>
      </w:r>
      <m:oMath>
        <m:sSub>
          <m:sSubPr/>
          <m:e>
            <m:r>
              <m:rPr>
                <m:sty m:val="p"/>
              </m:rPr>
              <m:t>SiO</m:t>
            </m:r>
          </m:e>
          <m:sub>
            <m:r>
              <m:rPr>
                <m:sty m:val="p"/>
              </m:rPr>
              <m:t>2</m:t>
            </m:r>
          </m:sub>
        </m:sSub>
      </m:oMath>
      <w:r>
        <w:rPr>
          <w:rFonts w:eastAsia="Georgia" w:cs="Georgia" w:ascii="Georgia" w:hAnsi="Georgia"/>
        </w:rPr>
        <w:t xml:space="preserve"> ). L'épaisseur </w:t>
      </w:r>
      <m:oMath>
        <m:r>
          <m:rPr>
            <m:sty m:val="i"/>
          </m:rPr>
          <m:t>d</m:t>
        </m:r>
      </m:oMath>
      <w:r>
        <w:rPr>
          <w:rFonts w:eastAsia="Georgia" w:cs="Georgia" w:ascii="Georgia" w:hAnsi="Georgia"/>
        </w:rPr>
        <w:t xml:space="preserve"> de la couche d'oxyde est de l'ordre de quelques nanomètres. On suppose que l'oxyde est un isolant parfait ; l'oxyde est donc une barrière impénétrable pour les électrons et les trous. Enfin, on dépose sur l'oxyde une couche métallique, la « grille » </w:t>
      </w:r>
      <m:oMath>
        <m:r>
          <m:rPr>
            <m:sty m:val="i"/>
          </m:rPr>
          <m:t>G</m:t>
        </m:r>
      </m:oMath>
      <w:r>
        <w:rPr/>
        <w:t xml:space="preserve">.</w:t>
      </w:r>
    </w:p>
    <w:p>
      <w:pPr>
        <w:spacing w:after="220" w:lineRule="auto"/>
      </w:pPr>
      <w:r>
        <w:rPr/>
        <w:t xml:space="preserve">Dans tout ce qui suivra, on assimilera l'interface </w:t>
      </w:r>
      <m:oMath>
        <m:r>
          <m:rPr>
            <m:sty m:val="p"/>
          </m:rPr>
          <m:t>Si</m:t>
        </m:r>
        <m:r>
          <m:rPr>
            <m:sty m:val="p"/>
          </m:rPr>
          <m:t>−</m:t>
        </m:r>
        <m:sSub>
          <m:sSubPr/>
          <m:e>
            <m:r>
              <m:rPr>
                <m:sty m:val="p"/>
              </m:rPr>
              <m:t>SiO</m:t>
            </m:r>
          </m:e>
          <m:sub>
            <m:r>
              <m:rPr>
                <m:sty m:val="p"/>
              </m:rPr>
              <m:t>2</m:t>
            </m:r>
          </m:sub>
        </m:sSub>
      </m:oMath>
      <w:r>
        <w:rPr/>
        <w:t xml:space="preserve"> au plan </w:t>
      </w:r>
      <m:oMath>
        <m:r>
          <m:rPr>
            <m:sty m:val="i"/>
          </m:rPr>
          <m:t>x</m:t>
        </m:r>
        <m:r>
          <m:rPr>
            <m:sty m:val="i"/>
          </m:rPr>
          <m:t>O</m:t>
        </m:r>
        <m:r>
          <m:rPr>
            <m:sty m:val="i"/>
          </m:rPr>
          <m:t>y</m:t>
        </m:r>
      </m:oMath>
      <w:r>
        <w:rPr/>
        <w:t xml:space="preserve"> et l'on orientera l'axe </w:t>
      </w:r>
      <m:oMath>
        <m:sSup>
          <m:sSupPr/>
          <m:e>
            <m:r>
              <m:rPr>
                <m:sty m:val="i"/>
              </m:rPr>
              <m:t>z</m:t>
            </m:r>
          </m:e>
          <m:sup>
            <m:r>
              <m:rPr>
                <m:sty m:val="i"/>
              </m:rPr>
              <m:t>′</m:t>
            </m:r>
          </m:sup>
        </m:sSup>
        <m:r>
          <m:rPr>
            <m:sty m:val="i"/>
          </m:rPr>
          <m:t>O</m:t>
        </m:r>
        <m:r>
          <m:rPr>
            <m:sty m:val="i"/>
          </m:rPr>
          <m:t>z</m:t>
        </m:r>
      </m:oMath>
      <w:r>
        <w:rPr/>
        <w:t xml:space="preserve"> dans le sens </w:t>
      </w:r>
      <m:oMath>
        <m:sSub>
          <m:sSubPr/>
          <m:e>
            <m:r>
              <m:rPr>
                <m:sty m:val="p"/>
              </m:rPr>
              <m:t>SiO</m:t>
            </m:r>
          </m:e>
          <m:sub>
            <m:r>
              <m:rPr>
                <m:sty m:val="p"/>
              </m:rPr>
              <m:t>2</m:t>
            </m:r>
          </m:sub>
        </m:sSub>
      </m:oMath>
      <w:r>
        <w:rPr>
          <w:rFonts w:eastAsia="Georgia" w:cs="Georgia" w:ascii="Georgia" w:hAnsi="Georgia"/>
        </w:rPr>
        <w:t xml:space="preserve"> - Si (voir figure 2). L'origine des potentiels électrostatiques </w:t>
      </w:r>
      <m:oMath>
        <m:r>
          <m:rPr>
            <m:sty m:val="i"/>
          </m:rPr>
          <m:t>ϕ</m:t>
        </m:r>
        <m:r>
          <m:rPr>
            <m:sty m:val="p"/>
          </m:rPr>
          <m:t>(</m:t>
        </m:r>
        <m:r>
          <m:rPr>
            <m:sty m:val="i"/>
          </m:rPr>
          <m:t>z</m:t>
        </m:r>
        <m:r>
          <m:rPr>
            <m:sty m:val="p"/>
          </m:rPr>
          <m:t>)</m:t>
        </m:r>
      </m:oMath>
      <w:r>
        <w:rPr/>
        <w:t xml:space="preserve"> sera prise dans le silicium, loin de l'interface, en </w:t>
      </w:r>
      <m:oMath>
        <m:r>
          <m:rPr>
            <m:sty m:val="i"/>
          </m:rPr>
          <m:t>B</m:t>
        </m:r>
      </m:oMath>
      <w:r>
        <w:rPr/>
        <w:t xml:space="preserve">, soit </w:t>
      </w:r>
      <m:oMath>
        <m:r>
          <m:rPr>
            <m:sty m:val="i"/>
          </m:rPr>
          <m:t>ϕ</m:t>
        </m:r>
        <m:r>
          <m:rPr>
            <m:sty m:val="p"/>
          </m:rPr>
          <m:t>(</m:t>
        </m:r>
        <m:r>
          <m:rPr>
            <m:sty m:val="i"/>
          </m:rPr>
          <m:t>B</m:t>
        </m:r>
        <m:r>
          <m:rPr>
            <m:sty m:val="p"/>
          </m:rPr>
          <m:t>)</m:t>
        </m:r>
        <m:r>
          <m:rPr>
            <m:sty m:val="p"/>
          </m:rPr>
          <m:t>=</m:t>
        </m:r>
        <m:r>
          <m:rPr>
            <m:sty m:val="p"/>
          </m:rPr>
          <m:t>0</m:t>
        </m:r>
      </m:oMath>
      <w:r>
        <w:rPr>
          <w:rFonts w:eastAsia="Georgia" w:cs="Georgia" w:ascii="Georgia" w:hAnsi="Georgia"/>
        </w:rPr>
        <w:t xml:space="preserve">. Les différences de potentiel de contact des électrodes métalliques avec les divers matériaux seront ignorées ; elles n'introduisent que des décalages constants que l'on prendra nuls. On note </w:t>
      </w:r>
      <m:oMath>
        <m:sSub>
          <m:sSubPr/>
          <m:e>
            <m:r>
              <m:rPr>
                <m:sty m:val="i"/>
              </m:rPr>
              <m:t>V</m:t>
            </m:r>
          </m:e>
          <m:sub>
            <m:r>
              <m:rPr>
                <m:sty m:val="i"/>
              </m:rPr>
              <m:t>G</m:t>
            </m:r>
            <m:r>
              <m:rPr>
                <m:sty m:val="i"/>
              </m:rPr>
              <m:t>B</m:t>
            </m:r>
          </m:sub>
        </m:sSub>
        <m:r>
          <m:rPr>
            <m:sty m:val="p"/>
          </m:rPr>
          <m:t>=</m:t>
        </m:r>
        <m:r>
          <m:rPr>
            <m:sty m:val="i"/>
          </m:rPr>
          <m:t>ϕ</m:t>
        </m:r>
        <m:r>
          <m:rPr>
            <m:sty m:val="p"/>
          </m:rPr>
          <m:t>(</m:t>
        </m:r>
        <m:r>
          <m:rPr>
            <m:sty m:val="i"/>
          </m:rPr>
          <m:t>G</m:t>
        </m:r>
        <m:r>
          <m:rPr>
            <m:sty m:val="p"/>
          </m:rPr>
          <m:t>)</m:t>
        </m:r>
        <m:r>
          <m:rPr>
            <m:sty m:val="p"/>
          </m:rPr>
          <m:t>=</m:t>
        </m:r>
        <m:sSub>
          <m:sSubPr/>
          <m:e>
            <m:r>
              <m:rPr>
                <m:sty m:val="i"/>
              </m:rPr>
              <m:t>V</m:t>
            </m:r>
          </m:e>
          <m:sub>
            <m:r>
              <m:rPr>
                <m:sty m:val="i"/>
              </m:rPr>
              <m:t>o</m:t>
            </m:r>
            <m:r>
              <m:rPr>
                <m:sty m:val="i"/>
              </m:rPr>
              <m:t>x</m:t>
            </m:r>
          </m:sub>
        </m:sSub>
        <m:r>
          <m:rPr>
            <m:sty m:val="p"/>
          </m:rPr>
          <m:t>+</m:t>
        </m:r>
        <m:r>
          <m:rPr>
            <m:sty m:val="i"/>
          </m:rPr>
          <m:t>ϕ</m:t>
        </m:r>
        <m:r>
          <m:rPr>
            <m:sty m:val="p"/>
          </m:rPr>
          <m:t>(</m:t>
        </m:r>
        <m:r>
          <m:rPr>
            <m:sty m:val="p"/>
          </m:rPr>
          <m:t>0</m:t>
        </m:r>
        <m:r>
          <m:rPr>
            <m:sty m:val="p"/>
          </m:rPr>
          <m:t>)</m:t>
        </m:r>
      </m:oMath>
      <w:r>
        <w:rPr>
          <w:rFonts w:eastAsia="Georgia" w:cs="Georgia" w:ascii="Georgia" w:hAnsi="Georgia"/>
        </w:rPr>
        <w:t xml:space="preserve">; pour le champ électrique, on pose </w:t>
      </w:r>
      <m:oMath>
        <m:acc>
          <m:accPr>
            <m:chr m:val="⃗"/>
          </m:accPr>
          <m:e>
            <m:r>
              <m:rPr>
                <m:sty m:val="i"/>
              </m:rPr>
              <m:t>E</m:t>
            </m:r>
          </m:e>
        </m:acc>
        <m:r>
          <m:rPr>
            <m:sty m:val="p"/>
          </m:rPr>
          <m:t>(</m:t>
        </m:r>
        <m:r>
          <m:rPr>
            <m:sty m:val="i"/>
          </m:rPr>
          <m:t>z</m:t>
        </m:r>
        <m:r>
          <m:rPr>
            <m:sty m:val="p"/>
          </m:rPr>
          <m:t>)</m:t>
        </m:r>
        <m:r>
          <m:rPr>
            <m:sty m:val="p"/>
          </m:rPr>
          <m:t>=</m:t>
        </m:r>
        <m:r>
          <m:rPr>
            <m:sty m:val="i"/>
          </m:rPr>
          <m:t>E</m:t>
        </m:r>
        <m:r>
          <m:rPr>
            <m:sty m:val="p"/>
          </m:rPr>
          <m:t>(</m:t>
        </m:r>
        <m:r>
          <m:rPr>
            <m:sty m:val="i"/>
          </m:rPr>
          <m:t>z</m:t>
        </m:r>
        <m:r>
          <m:rPr>
            <m:sty m:val="p"/>
          </m:rPr>
          <m:t>)</m:t>
        </m:r>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2685833"/>
            <wp:effectExtent b="0" l="0" r="0" t="0"/>
            <wp:docPr id="2" name="image-1e35d71d0489a49a183a8ee1efec9529ed9aa6e1.jpg"/>
            <a:graphic>
              <a:graphicData uri="http://schemas.openxmlformats.org/drawingml/2006/picture">
                <pic:pic>
                  <pic:nvPicPr>
                    <pic:cNvPr id="2" name="image-1e35d71d0489a49a183a8ee1efec9529ed9aa6e1.jpg" descr=""/>
                    <pic:cNvPicPr/>
                  </pic:nvPicPr>
                  <pic:blipFill>
                    <a:blip r:embed="rId6" cstate="print"/>
                    <a:srcRect b="0" l="0" r="0" t="0"/>
                    <a:stretch>
                      <a:fillRect/>
                    </a:stretch>
                  </pic:blipFill>
                  <pic:spPr>
                    <a:xfrm>
                      <a:off x="0" y="0"/>
                      <a:ext cx="5486400" cy="2685833"/>
                    </a:xfrm>
                    <a:prstGeom prst="rect"/>
                  </pic:spPr>
                </pic:pic>
              </a:graphicData>
            </a:graphic>
          </wp:inline>
        </w:drawing>
      </w:r>
    </w:p>
    <w:p>
      <w:pPr>
        <w:spacing w:lineRule="auto"/>
      </w:pPr>
      <w:r>
        <w:rPr>
          <w:rFonts w:eastAsia="Georgia" w:cs="Georgia" w:ascii="Georgia" w:hAnsi="Georgia"/>
        </w:rPr>
        <w:t xml:space="preserve">Figure 2. Structure Métal-Oxyde-Semiconducteur</w:t>
      </w:r>
    </w:p>
    <w:p>
      <w:pPr>
        <w:spacing w:after="220" w:lineRule="auto"/>
      </w:pPr>
      <w:r>
        <w:rPr/>
        <w:t xml:space="preserve">Soient </w:t>
      </w:r>
      <m:oMath>
        <m:sSub>
          <m:sSubPr/>
          <m:e>
            <m:r>
              <m:rPr>
                <m:sty m:val="i"/>
              </m:rPr>
              <m:t>ε</m:t>
            </m:r>
          </m:e>
          <m:sub>
            <m:r>
              <m:rPr>
                <m:sty m:val="i"/>
              </m:rPr>
              <m:t>o</m:t>
            </m:r>
            <m:r>
              <m:rPr>
                <m:sty m:val="i"/>
              </m:rPr>
              <m:t>x</m:t>
            </m:r>
          </m:sub>
        </m:sSub>
      </m:oMath>
      <w:r>
        <w:rPr/>
        <w:t xml:space="preserve"> et </w:t>
      </w:r>
      <m:oMath>
        <m:sSub>
          <m:sSubPr/>
          <m:e>
            <m:r>
              <m:rPr>
                <m:sty m:val="i"/>
              </m:rPr>
              <m:t>ε</m:t>
            </m:r>
          </m:e>
          <m:sub>
            <m:r>
              <m:rPr>
                <m:sty m:val="i"/>
              </m:rPr>
              <m:t>S</m:t>
            </m:r>
            <m:r>
              <m:rPr>
                <m:sty m:val="i"/>
              </m:rPr>
              <m:t>i</m:t>
            </m:r>
          </m:sub>
        </m:sSub>
      </m:oMath>
      <w:r>
        <w:rPr>
          <w:rFonts w:eastAsia="Georgia" w:cs="Georgia" w:ascii="Georgia" w:hAnsi="Georgia"/>
        </w:rPr>
        <w:t xml:space="preserve"> les permittivités diélectriques respectives de l'oxyde et du silicium. Pour les applications numériques, on prendra : </w:t>
      </w:r>
      <m:oMath>
        <m:sSub>
          <m:sSubPr/>
          <m:e>
            <m:r>
              <m:rPr>
                <m:sty m:val="i"/>
              </m:rPr>
              <m:t>ε</m:t>
            </m:r>
          </m:e>
          <m:sub>
            <m:r>
              <m:rPr>
                <m:sty m:val="i"/>
              </m:rPr>
              <m:t>o</m:t>
            </m:r>
            <m:r>
              <m:rPr>
                <m:sty m:val="i"/>
              </m:rPr>
              <m:t>x</m:t>
            </m:r>
          </m:sub>
        </m:sSub>
        <m:r>
          <m:rPr>
            <m:sty m:val="p"/>
          </m:rPr>
          <m:t>/</m:t>
        </m:r>
        <m:sSub>
          <m:sSubPr/>
          <m:e>
            <m:r>
              <m:rPr>
                <m:sty m:val="i"/>
              </m:rPr>
              <m:t>ε</m:t>
            </m:r>
          </m:e>
          <m:sub>
            <m:r>
              <m:rPr>
                <m:sty m:val="p"/>
              </m:rPr>
              <m:t>0</m:t>
            </m:r>
          </m:sub>
        </m:sSub>
        <m:r>
          <m:rPr>
            <m:sty m:val="p"/>
          </m:rPr>
          <m:t>=</m:t>
        </m:r>
        <m:r>
          <m:rPr>
            <m:sty m:val="p"/>
          </m:rPr>
          <m:t>4</m:t>
        </m:r>
      </m:oMath>
      <w:r>
        <w:rPr/>
        <w:t xml:space="preserve"> et </w:t>
      </w:r>
      <m:oMath>
        <m:sSub>
          <m:sSubPr/>
          <m:e>
            <m:r>
              <m:rPr>
                <m:sty m:val="i"/>
              </m:rPr>
              <m:t>ε</m:t>
            </m:r>
          </m:e>
          <m:sub>
            <m:r>
              <m:rPr>
                <m:sty m:val="p"/>
              </m:rPr>
              <m:t>Si</m:t>
            </m:r>
          </m:sub>
        </m:sSub>
        <m:r>
          <m:rPr>
            <m:sty m:val="p"/>
          </m:rPr>
          <m:t>/</m:t>
        </m:r>
        <m:sSub>
          <m:sSubPr/>
          <m:e>
            <m:r>
              <m:rPr>
                <m:sty m:val="i"/>
              </m:rPr>
              <m:t>ε</m:t>
            </m:r>
          </m:e>
          <m:sub>
            <m:r>
              <m:rPr>
                <m:sty m:val="p"/>
              </m:rPr>
              <m:t>0</m:t>
            </m:r>
          </m:sub>
        </m:sSub>
        <m:r>
          <m:rPr>
            <m:sty m:val="p"/>
          </m:rPr>
          <m:t>=</m:t>
        </m:r>
        <m:r>
          <m:rPr>
            <m:sty m:val="p"/>
          </m:rPr>
          <m:t>12</m:t>
        </m:r>
      </m:oMath>
      <w:r>
        <w:rPr/>
        <w:t xml:space="preserve">.</w:t>
      </w:r>
    </w:p>
    <w:p>
      <w:pPr>
        <w:spacing w:after="220" w:lineRule="auto"/>
      </w:pPr>
      <w:r>
        <w:rPr>
          <w:rFonts w:eastAsia="Georgia" w:cs="Georgia" w:ascii="Georgia" w:hAnsi="Georgia"/>
        </w:rPr>
        <w:t xml:space="preserve">Le silicium est dopé uniformément : des atomes « accepteurs » introduits lors de son élaboration, de densité volumique </w:t>
      </w:r>
      <m:oMath>
        <m:sSub>
          <m:sSubPr/>
          <m:e>
            <m:r>
              <m:rPr>
                <m:sty m:val="i"/>
              </m:rPr>
              <m:t>N</m:t>
            </m:r>
          </m:e>
          <m:sub>
            <m:r>
              <m:rPr>
                <m:sty m:val="i"/>
              </m:rPr>
              <m:t>a</m:t>
            </m:r>
          </m:sub>
        </m:sSub>
      </m:oMath>
      <w:r>
        <w:rPr>
          <w:rFonts w:eastAsia="Georgia" w:cs="Georgia" w:ascii="Georgia" w:hAnsi="Georgia"/>
        </w:rPr>
        <w:t xml:space="preserve">, piègent les électrons, constituant alors des charges ( </w:t>
      </w:r>
      <m:oMath>
        <m:r>
          <m:rPr>
            <m:sty m:val="p"/>
          </m:rPr>
          <m:t>−</m:t>
        </m:r>
        <m:r>
          <m:rPr>
            <m:sty m:val="i"/>
          </m:rPr>
          <m:t>e</m:t>
        </m:r>
      </m:oMath>
      <w:r>
        <w:rPr>
          <w:rFonts w:eastAsia="Georgia" w:cs="Georgia" w:ascii="Georgia" w:hAnsi="Georgia"/>
        </w:rPr>
        <w:t xml:space="preserve"> ) fixes de même densité </w:t>
      </w:r>
      <m:oMath>
        <m:sSub>
          <m:sSubPr/>
          <m:e>
            <m:r>
              <m:rPr>
                <m:sty m:val="i"/>
              </m:rPr>
              <m:t>N</m:t>
            </m:r>
          </m:e>
          <m:sub>
            <m:r>
              <m:rPr>
                <m:sty m:val="i"/>
              </m:rPr>
              <m:t>a</m:t>
            </m:r>
          </m:sub>
        </m:sSub>
      </m:oMath>
      <w:r>
        <w:rPr>
          <w:rFonts w:eastAsia="Georgia" w:cs="Georgia" w:ascii="Georgia" w:hAnsi="Georgia"/>
        </w:rPr>
        <w:t xml:space="preserve"> et créant autant de trous mobiles </w:t>
      </w:r>
      <m:oMath>
        <m:r>
          <m:rPr>
            <m:sty m:val="p"/>
          </m:rPr>
          <m:t>(</m:t>
        </m:r>
        <m:r>
          <m:rPr>
            <m:sty m:val="p"/>
          </m:rPr>
          <m:t>+</m:t>
        </m:r>
        <m:r>
          <m:rPr>
            <m:sty m:val="i"/>
          </m:rPr>
          <m:t>e</m:t>
        </m:r>
        <m:r>
          <m:rPr>
            <m:sty m:val="p"/>
          </m:rPr>
          <m:t>)</m:t>
        </m:r>
      </m:oMath>
      <w:r>
        <w:rPr/>
        <w:t xml:space="preserve">.</w:t>
      </w:r>
    </w:p>
    <w:p>
      <w:pPr>
        <w:spacing w:line="271" w:before="330" w:lineRule="auto"/>
      </w:pPr>
      <w:r>
        <w:rPr>
          <w:b/>
          <w:sz w:val="42"/>
        </w:rPr>
        <w:t xml:space="preserve">II.1. Distribution de charges dans le silicium loin de l'oxyde.</w:t>
      </w:r>
    </w:p>
    <w:p>
      <w:pPr>
        <w:spacing w:after="220" w:lineRule="auto"/>
      </w:pPr>
      <w:r>
        <w:rPr/>
        <w:t xml:space="preserve">II.1.1 On suppose </w:t>
      </w:r>
      <m:oMath>
        <m:sSub>
          <m:sSubPr/>
          <m:e>
            <m:r>
              <m:rPr>
                <m:sty m:val="i"/>
              </m:rPr>
              <m:t>N</m:t>
            </m:r>
          </m:e>
          <m:sub>
            <m:r>
              <m:rPr>
                <m:sty m:val="i"/>
              </m:rPr>
              <m:t>a</m:t>
            </m:r>
          </m:sub>
        </m:sSub>
        <m:r>
          <m:rPr>
            <m:sty m:val="p"/>
          </m:rPr>
          <m:t>=</m:t>
        </m:r>
        <m:r>
          <m:rPr>
            <m:sty m:val="p"/>
          </m:rPr>
          <m:t>1</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Écrire la neutralité électrique au voisinage du point </w:t>
      </w:r>
      <m:oMath>
        <m:r>
          <m:rPr>
            <m:sty m:val="i"/>
          </m:rPr>
          <m:t>B</m:t>
        </m:r>
      </m:oMath>
      <w:r>
        <w:rPr>
          <w:rFonts w:eastAsia="Georgia" w:cs="Georgia" w:ascii="Georgia" w:hAnsi="Georgia"/>
        </w:rPr>
        <w:t xml:space="preserve">. En déduire que </w:t>
      </w:r>
      <m:oMath>
        <m:r>
          <m:rPr>
            <m:sty m:val="i"/>
          </m:rPr>
          <m:t>p</m:t>
        </m:r>
        <m:r>
          <m:rPr>
            <m:sty m:val="p"/>
          </m:rPr>
          <m:t>(</m:t>
        </m:r>
        <m:r>
          <m:rPr>
            <m:sty m:val="i"/>
          </m:rPr>
          <m:t>B</m:t>
        </m:r>
        <m:r>
          <m:rPr>
            <m:sty m:val="p"/>
          </m:rPr>
          <m:t>)</m:t>
        </m:r>
        <m:r>
          <m:rPr>
            <m:sty m:val="p"/>
          </m:rPr>
          <m:t>≃</m:t>
        </m:r>
        <m:sSub>
          <m:sSubPr/>
          <m:e>
            <m:r>
              <m:rPr>
                <m:sty m:val="i"/>
              </m:rPr>
              <m:t>N</m:t>
            </m:r>
          </m:e>
          <m:sub>
            <m:r>
              <m:rPr>
                <m:sty m:val="i"/>
              </m:rPr>
              <m:t>a</m:t>
            </m:r>
          </m:sub>
        </m:sSub>
      </m:oMath>
      <w:r>
        <w:rPr/>
        <w:t xml:space="preserve">.</w:t>
      </w:r>
      <w:r>
        <w:rPr/>
        <w:br w:type="textWrapping"/>
      </w:r>
      <w:r>
        <w:rPr>
          <w:rFonts w:eastAsia="Georgia" w:cs="Georgia" w:ascii="Georgia" w:hAnsi="Georgia"/>
        </w:rPr>
        <w:t xml:space="preserve">II.1.2 En déduire la densité d'électrons </w:t>
      </w:r>
      <m:oMath>
        <m:r>
          <m:rPr>
            <m:sty m:val="i"/>
          </m:rPr>
          <m:t>n</m:t>
        </m:r>
        <m:r>
          <m:rPr>
            <m:sty m:val="p"/>
          </m:rPr>
          <m:t>(</m:t>
        </m:r>
        <m:r>
          <m:rPr>
            <m:sty m:val="i"/>
          </m:rPr>
          <m:t>B</m:t>
        </m:r>
        <m:r>
          <m:rPr>
            <m:sty m:val="p"/>
          </m:rPr>
          <m:t>)</m:t>
        </m:r>
      </m:oMath>
      <w:r>
        <w:rPr>
          <w:rFonts w:eastAsia="Georgia" w:cs="Georgia" w:ascii="Georgia" w:hAnsi="Georgia"/>
        </w:rPr>
        <w:t xml:space="preserve">; la comparer à </w:t>
      </w:r>
      <m:oMath>
        <m:sSub>
          <m:sSubPr/>
          <m:e>
            <m:r>
              <m:rPr>
                <m:sty m:val="i"/>
              </m:rPr>
              <m:t>N</m:t>
            </m:r>
          </m:e>
          <m:sub>
            <m:r>
              <m:rPr>
                <m:sty m:val="i"/>
              </m:rPr>
              <m:t>a</m:t>
            </m:r>
          </m:sub>
        </m:sSub>
      </m:oMath>
      <w:r>
        <w:rPr/>
        <w:t xml:space="preserve">. Quelle conclusion en tirezvous?</w:t>
      </w:r>
    </w:p>
    <w:p>
      <w:pPr>
        <w:spacing w:line="271" w:before="330" w:lineRule="auto"/>
      </w:pPr>
      <w:r>
        <w:rPr>
          <w:b/>
          <w:sz w:val="42"/>
        </w:rPr>
        <w:t xml:space="preserve">II.2. Distribution de charges dans le silicium pour </w:t>
      </w:r>
      <m:oMath>
        <m:sSub>
          <m:sSubPr>
            <m:ctrlPr>
              <w:rPr>
                <w:rFonts w:ascii="Cambria Math" w:hAnsi="Cambria Math"/>
                <w:sz w:val="42"/>
              </w:rPr>
            </m:ctrlPr>
          </m:sSubPr>
          <m:e>
            <m:r>
              <m:rPr>
                <m:sty m:val="b"/>
              </m:rPr>
              <w:rPr>
                <w:sz w:val="42"/>
              </w:rPr>
              <m:t>V</m:t>
            </m:r>
          </m:e>
          <m:sub>
            <m:r>
              <m:rPr>
                <m:sty m:val="b"/>
              </m:rPr>
              <w:rPr>
                <w:sz w:val="42"/>
              </w:rPr>
              <m:t>G</m:t>
            </m:r>
            <m:r>
              <m:rPr>
                <m:sty m:val="b"/>
              </m:rPr>
              <w:rPr>
                <w:sz w:val="42"/>
              </w:rPr>
              <m:t>B</m:t>
            </m:r>
          </m:sub>
        </m:sSub>
        <m:r>
          <m:rPr>
            <m:sty m:val="p"/>
          </m:rPr>
          <w:rPr>
            <w:sz w:val="42"/>
          </w:rPr>
          <m:t>&lt;</m:t>
        </m:r>
        <m:r>
          <m:rPr>
            <m:sty m:val="p"/>
          </m:rPr>
          <w:rPr>
            <w:sz w:val="42"/>
          </w:rPr>
          <m:t>0</m:t>
        </m:r>
      </m:oMath>
      <w:r>
        <w:rPr>
          <w:b/>
          <w:sz w:val="42"/>
        </w:rPr>
        <w:t xml:space="preserve">. Accumulation.</w:t>
      </w:r>
    </w:p>
    <w:p>
      <w:pPr>
        <w:spacing w:after="220" w:lineRule="auto"/>
      </w:pPr>
      <w:r>
        <w:rPr>
          <w:rFonts w:eastAsia="Georgia" w:cs="Georgia" w:ascii="Georgia" w:hAnsi="Georgia"/>
        </w:rPr>
        <w:t xml:space="preserve">On se place à l'équilibre thermodynamique et électrostatique, et l'on suppose que l'on a polarisé la grille négativement par rapport au silicium à l'aide d'un circuit extérieur.</w:t>
      </w:r>
      <w:r>
        <w:rPr/>
        <w:br w:type="textWrapping"/>
      </w:r>
      <w:r>
        <w:rPr/>
        <w:t xml:space="preserve">II.2.1 Expliquer pourquoi des charges mobiles </w:t>
      </w:r>
      <m:oMath>
        <m:r>
          <m:rPr>
            <m:sty m:val="p"/>
          </m:rPr>
          <m:t>+</m:t>
        </m:r>
        <m:r>
          <m:rPr>
            <m:sty m:val="i"/>
          </m:rPr>
          <m:t>e</m:t>
        </m:r>
      </m:oMath>
      <w:r>
        <w:rPr>
          <w:rFonts w:eastAsia="Georgia" w:cs="Georgia" w:ascii="Georgia" w:hAnsi="Georgia"/>
        </w:rPr>
        <w:t xml:space="preserve"> (les trous) sont attirées au voisinage de l'interface </w:t>
      </w:r>
      <m:oMath>
        <m:r>
          <m:rPr>
            <m:sty m:val="p"/>
          </m:rPr>
          <m:t>Si</m:t>
        </m:r>
        <m:r>
          <m:rPr>
            <m:sty m:val="p"/>
          </m:rPr>
          <m:t>−</m:t>
        </m:r>
        <m:sSub>
          <m:sSubPr/>
          <m:e>
            <m:r>
              <m:rPr>
                <m:sty m:val="p"/>
              </m:rPr>
              <m:t>SiO</m:t>
            </m:r>
          </m:e>
          <m:sub>
            <m:r>
              <m:rPr>
                <m:sty m:val="p"/>
              </m:rPr>
              <m:t>2</m:t>
            </m:r>
          </m:sub>
        </m:sSub>
      </m:oMath>
      <w:r>
        <w:rPr/>
        <w:t xml:space="preserve">.</w:t>
      </w:r>
      <w:r>
        <w:rPr/>
        <w:br w:type="textWrapping"/>
      </w:r>
      <w:r>
        <w:rPr>
          <w:rFonts w:eastAsia="Georgia" w:cs="Georgia" w:ascii="Georgia" w:hAnsi="Georgia"/>
        </w:rPr>
        <w:t xml:space="preserve">II.2.2 On suppose le champ électrique uniforme dans l'oxyde </w:t>
      </w:r>
      <m:oMath>
        <m:sSub>
          <m:sSubPr/>
          <m:e>
            <m:r>
              <m:rPr>
                <m:sty m:val="p"/>
              </m:rPr>
              <m:t>SiO</m:t>
            </m:r>
          </m:e>
          <m:sub>
            <m:r>
              <m:rPr>
                <m:sty m:val="p"/>
              </m:rPr>
              <m:t>2</m:t>
            </m:r>
          </m:sub>
        </m:sSub>
      </m:oMath>
      <w:r>
        <w:rPr>
          <w:rFonts w:eastAsia="Georgia" w:cs="Georgia" w:ascii="Georgia" w:hAnsi="Georgia"/>
        </w:rPr>
        <w:t xml:space="preserve"> sous la grille en négligeant les effets de bord. Donner l'expression </w:t>
      </w:r>
      <m:oMath>
        <m:sSub>
          <m:sSubPr/>
          <m:e>
            <m:r>
              <m:rPr>
                <m:sty m:val="i"/>
              </m:rPr>
              <m:t>C</m:t>
            </m:r>
          </m:e>
          <m:sub>
            <m:r>
              <m:rPr>
                <m:sty m:val="i"/>
              </m:rPr>
              <m:t>o</m:t>
            </m:r>
            <m:r>
              <m:rPr>
                <m:sty m:val="i"/>
              </m:rPr>
              <m:t>x</m:t>
            </m:r>
          </m:sub>
        </m:sSub>
      </m:oMath>
      <w:r>
        <w:rPr>
          <w:rFonts w:eastAsia="Georgia" w:cs="Georgia" w:ascii="Georgia" w:hAnsi="Georgia"/>
        </w:rPr>
        <w:t xml:space="preserve"> de la capacité par unité de surface de la couche d'oxyde en fonction de </w:t>
      </w:r>
      <m:oMath>
        <m:r>
          <m:rPr>
            <m:sty m:val="i"/>
          </m:rPr>
          <m:t>d</m:t>
        </m:r>
      </m:oMath>
      <w:r>
        <w:rPr/>
        <w:t xml:space="preserve"> et </w:t>
      </w:r>
      <m:oMath>
        <m:sSub>
          <m:sSubPr/>
          <m:e>
            <m:r>
              <m:rPr>
                <m:sty m:val="i"/>
              </m:rPr>
              <m:t>ε</m:t>
            </m:r>
          </m:e>
          <m:sub>
            <m:r>
              <m:rPr>
                <m:sty m:val="i"/>
              </m:rPr>
              <m:t>o</m:t>
            </m:r>
            <m:r>
              <m:rPr>
                <m:sty m:val="i"/>
              </m:rPr>
              <m:t>x</m:t>
            </m:r>
          </m:sub>
        </m:sSub>
      </m:oMath>
      <w:r>
        <w:rPr/>
        <w:t xml:space="preserve">.</w:t>
      </w:r>
      <w:r>
        <w:rPr/>
        <w:br w:type="textWrapping"/>
      </w:r>
      <w:r>
        <w:rPr>
          <w:rFonts w:eastAsia="Georgia" w:cs="Georgia" w:ascii="Georgia" w:hAnsi="Georgia"/>
        </w:rPr>
        <w:t xml:space="preserve">II.2.3 Une modélisation simple consiste à considérer que les charges déplacées forment une couche surfacique à l'interface </w:t>
      </w:r>
      <m:oMath>
        <m:r>
          <m:rPr>
            <m:sty m:val="i"/>
          </m:rPr>
          <m:t>z</m:t>
        </m:r>
        <m:r>
          <m:rPr>
            <m:sty m:val="p"/>
          </m:rPr>
          <m:t>=</m:t>
        </m:r>
        <m:r>
          <m:rPr>
            <m:sty m:val="p"/>
          </m:rPr>
          <m:t>0</m:t>
        </m:r>
      </m:oMath>
      <w:r>
        <w:rPr/>
        <w:t xml:space="preserve"> et que le silicium reste neutre pour </w:t>
      </w:r>
      <m:oMath>
        <m:r>
          <m:rPr>
            <m:sty m:val="i"/>
          </m:rPr>
          <m:t>z</m:t>
        </m:r>
        <m:r>
          <m:rPr>
            <m:sty m:val="p"/>
          </m:rPr>
          <m:t>&gt;</m:t>
        </m:r>
        <m:r>
          <m:rPr>
            <m:sty m:val="p"/>
          </m:rPr>
          <m:t>0</m:t>
        </m:r>
      </m:oMath>
      <w:r>
        <w:rPr>
          <w:rFonts w:eastAsia="Georgia" w:cs="Georgia" w:ascii="Georgia" w:hAnsi="Georgia"/>
        </w:rPr>
        <w:t xml:space="preserve">. Quelle est alors la charge électrique </w:t>
      </w:r>
      <m:oMath>
        <m:sSub>
          <m:sSubPr/>
          <m:e>
            <m:r>
              <m:rPr>
                <m:sty m:val="i"/>
              </m:rPr>
              <m:t>Q</m:t>
            </m:r>
          </m:e>
          <m:sub>
            <m:r>
              <m:rPr>
                <m:sty m:val="i"/>
              </m:rPr>
              <m:t>G</m:t>
            </m:r>
          </m:sub>
        </m:sSub>
      </m:oMath>
      <w:r>
        <w:rPr>
          <w:rFonts w:eastAsia="Georgia" w:cs="Georgia" w:ascii="Georgia" w:hAnsi="Georgia"/>
        </w:rPr>
        <w:t xml:space="preserve"> portée par la grille en fonction de </w:t>
      </w:r>
      <m:oMath>
        <m:sSub>
          <m:sSubPr/>
          <m:e>
            <m:r>
              <m:rPr>
                <m:sty m:val="i"/>
              </m:rPr>
              <m:t>V</m:t>
            </m:r>
          </m:e>
          <m:sub>
            <m:r>
              <m:rPr>
                <m:sty m:val="i"/>
              </m:rPr>
              <m:t>o</m:t>
            </m:r>
            <m:r>
              <m:rPr>
                <m:sty m:val="i"/>
              </m:rPr>
              <m:t>x</m:t>
            </m:r>
          </m:sub>
        </m:sSub>
      </m:oMath>
      <w:r>
        <w:rPr/>
        <w:t xml:space="preserve"> puis de </w:t>
      </w:r>
      <m:oMath>
        <m:sSub>
          <m:sSubPr/>
          <m:e>
            <m:r>
              <m:rPr>
                <m:sty m:val="i"/>
              </m:rPr>
              <m:t>V</m:t>
            </m:r>
          </m:e>
          <m:sub>
            <m:r>
              <m:rPr>
                <m:sty m:val="i"/>
              </m:rPr>
              <m:t>G</m:t>
            </m:r>
            <m:r>
              <m:rPr>
                <m:sty m:val="i"/>
              </m:rPr>
              <m:t>B</m:t>
            </m:r>
          </m:sub>
        </m:sSub>
      </m:oMath>
      <w:r>
        <w:rPr/>
        <w:t xml:space="preserve"> ?</w:t>
      </w:r>
    </w:p>
    <w:p>
      <w:pPr>
        <w:spacing w:after="220" w:lineRule="auto"/>
      </w:pPr>
      <w:r>
        <w:rPr>
          <w:rFonts w:eastAsia="Georgia" w:cs="Georgia" w:ascii="Georgia" w:hAnsi="Georgia"/>
        </w:rPr>
        <w:t xml:space="preserve">On abandonne cette modélisation pour effectuer une étude plus fine. Soit </w:t>
      </w:r>
      <m:oMath>
        <m:r>
          <m:rPr>
            <m:sty m:val="i"/>
          </m:rPr>
          <m:t>p</m:t>
        </m:r>
        <m:r>
          <m:rPr>
            <m:sty m:val="p"/>
          </m:rPr>
          <m:t>(</m:t>
        </m:r>
        <m:r>
          <m:rPr>
            <m:sty m:val="i"/>
          </m:rPr>
          <m:t>z</m:t>
        </m:r>
        <m:r>
          <m:rPr>
            <m:sty m:val="p"/>
          </m:rPr>
          <m:t>)</m:t>
        </m:r>
      </m:oMath>
      <w:r>
        <w:rPr>
          <w:rFonts w:eastAsia="Georgia" w:cs="Georgia" w:ascii="Georgia" w:hAnsi="Georgia"/>
        </w:rPr>
        <w:t xml:space="preserve"> la densité volumique de trous et </w:t>
      </w:r>
      <m:oMath>
        <m:r>
          <m:rPr>
            <m:sty m:val="i"/>
          </m:rPr>
          <m:t>ϕ</m:t>
        </m:r>
        <m:r>
          <m:rPr>
            <m:sty m:val="p"/>
          </m:rPr>
          <m:t>(</m:t>
        </m:r>
        <m:r>
          <m:rPr>
            <m:sty m:val="i"/>
          </m:rPr>
          <m:t>z</m:t>
        </m:r>
        <m:r>
          <m:rPr>
            <m:sty m:val="p"/>
          </m:rPr>
          <m:t>)</m:t>
        </m:r>
      </m:oMath>
      <w:r>
        <w:rPr>
          <w:rFonts w:eastAsia="Georgia" w:cs="Georgia" w:ascii="Georgia" w:hAnsi="Georgia"/>
        </w:rPr>
        <w:t xml:space="preserve"> le potentiel électrostatique dans le silicium.</w:t>
      </w:r>
      <w:r>
        <w:rPr/>
        <w:br w:type="textWrapping"/>
      </w:r>
      <w:r>
        <w:rPr>
          <w:rFonts w:eastAsia="Georgia" w:cs="Georgia" w:ascii="Georgia" w:hAnsi="Georgia"/>
        </w:rPr>
        <w:t xml:space="preserve">II.2.4 Exprimer la densité volumique de charges </w:t>
      </w:r>
      <m:oMath>
        <m:r>
          <m:rPr>
            <m:sty m:val="i"/>
          </m:rPr>
          <m:t>ρ</m:t>
        </m:r>
        <m:r>
          <m:rPr>
            <m:sty m:val="p"/>
          </m:rPr>
          <m:t>(</m:t>
        </m:r>
        <m:r>
          <m:rPr>
            <m:sty m:val="i"/>
          </m:rPr>
          <m:t>z</m:t>
        </m:r>
        <m:r>
          <m:rPr>
            <m:sty m:val="p"/>
          </m:rPr>
          <m:t>)</m:t>
        </m:r>
      </m:oMath>
      <w:r>
        <w:rPr/>
        <w:t xml:space="preserve"> en fonction de </w:t>
      </w:r>
      <m:oMath>
        <m:r>
          <m:rPr>
            <m:sty m:val="i"/>
          </m:rPr>
          <m:t>p</m:t>
        </m:r>
        <m:r>
          <m:rPr>
            <m:sty m:val="p"/>
          </m:rPr>
          <m:t>(</m:t>
        </m:r>
        <m:r>
          <m:rPr>
            <m:sty m:val="i"/>
          </m:rPr>
          <m:t>z</m:t>
        </m:r>
        <m:r>
          <m:rPr>
            <m:sty m:val="p"/>
          </m:rPr>
          <m:t>)</m:t>
        </m:r>
        <m:r>
          <m:rPr>
            <m:sty m:val="p"/>
          </m:rPr>
          <m:t>,</m:t>
        </m:r>
        <m:sSub>
          <m:sSubPr/>
          <m:e>
            <m:r>
              <m:rPr>
                <m:sty m:val="i"/>
              </m:rPr>
              <m:t>N</m:t>
            </m:r>
          </m:e>
          <m:sub>
            <m:r>
              <m:rPr>
                <m:sty m:val="i"/>
              </m:rPr>
              <m:t>a</m:t>
            </m:r>
          </m:sub>
        </m:sSub>
      </m:oMath>
      <w:r>
        <w:rPr/>
        <w:t xml:space="preserve"> et </w:t>
      </w:r>
      <m:oMath>
        <m:r>
          <m:rPr>
            <m:sty m:val="i"/>
          </m:rPr>
          <m:t>e</m:t>
        </m:r>
      </m:oMath>
      <w:r>
        <w:rPr/>
        <w:t xml:space="preserve">.</w:t>
      </w:r>
      <w:r>
        <w:rPr/>
        <w:br w:type="textWrapping"/>
      </w:r>
      <w:r>
        <w:rPr>
          <w:rFonts w:eastAsia="Georgia" w:cs="Georgia" w:ascii="Georgia" w:hAnsi="Georgia"/>
        </w:rPr>
        <w:t xml:space="preserve">II.2.5 La densité de trous est donnée par :</w:t>
      </w:r>
    </w:p>
    <w:p>
      <w:pPr>
        <w:spacing w:after="220" w:lineRule="auto"/>
      </w:pPr>
      <m:oMathPara>
        <m:oMath>
          <m:r>
            <m:rPr>
              <m:sty m:val="i"/>
            </m:rPr>
            <m:t>p</m:t>
          </m:r>
          <m:r>
            <m:rPr>
              <m:sty m:val="p"/>
            </m:rPr>
            <m:t>(</m:t>
          </m:r>
          <m:r>
            <m:rPr>
              <m:sty m:val="i"/>
            </m:rPr>
            <m:t>z</m:t>
          </m:r>
          <m:r>
            <m:rPr>
              <m:sty m:val="p"/>
            </m:rPr>
            <m:t>)</m:t>
          </m:r>
          <m:r>
            <m:rPr>
              <m:sty m:val="p"/>
            </m:rPr>
            <m:t>=</m:t>
          </m:r>
          <m:r>
            <m:rPr>
              <m:sty m:val="i"/>
            </m:rPr>
            <m:t>p</m:t>
          </m:r>
          <m:r>
            <m:rPr>
              <m:sty m:val="p"/>
            </m:rPr>
            <m:t>(</m:t>
          </m:r>
          <m:r>
            <m:rPr>
              <m:sty m:val="i"/>
            </m:rPr>
            <m:t>B</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i"/>
                    </m:rPr>
                    <m:t>ϕ</m:t>
                  </m:r>
                  <m:r>
                    <m:rPr>
                      <m:sty m:val="p"/>
                    </m:rPr>
                    <m:t>(</m:t>
                  </m:r>
                  <m:r>
                    <m:rPr>
                      <m:sty m:val="i"/>
                    </m:rPr>
                    <m:t>z</m:t>
                  </m:r>
                  <m:r>
                    <m:rPr>
                      <m:sty m:val="p"/>
                    </m:rPr>
                    <m:t>)</m:t>
                  </m:r>
                </m:num>
                <m:den>
                  <m:sSub>
                    <m:sSubPr/>
                    <m:e>
                      <m:r>
                        <m:rPr>
                          <m:sty m:val="i"/>
                        </m:rPr>
                        <m:t>k</m:t>
                      </m:r>
                    </m:e>
                    <m:sub>
                      <m:r>
                        <m:rPr>
                          <m:sty m:val="i"/>
                        </m:rPr>
                        <m:t>B</m:t>
                      </m:r>
                    </m:sub>
                  </m:sSub>
                  <m:r>
                    <m:rPr>
                      <m:sty m:val="i"/>
                    </m:rPr>
                    <m:t>T</m:t>
                  </m:r>
                </m:den>
              </m:f>
            </m:e>
          </m:d>
          <m:r>
            <m:rPr>
              <m:sty m:val="p"/>
            </m:rPr>
            <m:t>=</m:t>
          </m:r>
          <m:sSub>
            <m:sSubPr/>
            <m:e>
              <m:r>
                <m:rPr>
                  <m:sty m:val="i"/>
                </m:rPr>
                <m:t>N</m:t>
              </m:r>
            </m:e>
            <m:sub>
              <m:r>
                <m:rPr>
                  <m:sty m:val="i"/>
                </m:rPr>
                <m:t>a</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ϕ</m:t>
                  </m:r>
                  <m:r>
                    <m:rPr>
                      <m:sty m:val="p"/>
                    </m:rPr>
                    <m:t>(</m:t>
                  </m:r>
                  <m:r>
                    <m:rPr>
                      <m:sty m:val="i"/>
                    </m:rPr>
                    <m:t>z</m:t>
                  </m:r>
                  <m:r>
                    <m:rPr>
                      <m:sty m:val="p"/>
                    </m:rPr>
                    <m:t>)</m:t>
                  </m:r>
                </m:num>
                <m:den>
                  <m:sSub>
                    <m:sSubPr/>
                    <m:e>
                      <m:r>
                        <m:rPr>
                          <m:sty m:val="i"/>
                        </m:rPr>
                        <m:t>V</m:t>
                      </m:r>
                    </m:e>
                    <m:sub>
                      <m:r>
                        <m:rPr>
                          <m:sty m:val="i"/>
                        </m:rPr>
                        <m:t>T</m:t>
                      </m:r>
                    </m:sub>
                  </m:sSub>
                </m:den>
              </m:f>
            </m:e>
          </m:d>
          <m:r>
            <m:rPr>
              <m:sty m:val="p"/>
            </m:rPr>
            <m:t xml:space="preserve"> </m:t>
          </m:r>
          <m:r>
            <m:rPr>
              <m:nor/>
            </m:rPr>
            <m:t> avec </m:t>
          </m:r>
          <m:r>
            <m:rPr>
              <m:sty m:val="p"/>
            </m:rPr>
            <m:t xml:space="preserve"> </m:t>
          </m:r>
          <m:sSub>
            <m:sSubPr/>
            <m:e>
              <m:r>
                <m:rPr>
                  <m:sty m:val="i"/>
                </m:rPr>
                <m:t>V</m:t>
              </m:r>
            </m:e>
            <m:sub>
              <m:r>
                <m:rPr>
                  <m:sty m:val="i"/>
                </m:rPr>
                <m:t>T</m:t>
              </m:r>
            </m:sub>
          </m:sSub>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e</m:t>
              </m:r>
            </m:den>
          </m:f>
          <m:r>
            <m:rPr>
              <m:sty m:val="p"/>
            </m:rPr>
            <m:t>.</m:t>
          </m:r>
        </m:oMath>
      </m:oMathPara>
    </w:p>
    <w:p>
      <w:pPr>
        <w:spacing w:after="220" w:lineRule="auto"/>
      </w:pPr>
      <w:r>
        <w:rPr>
          <w:rFonts w:eastAsia="Georgia" w:cs="Georgia" w:ascii="Georgia" w:hAnsi="Georgia"/>
        </w:rPr>
        <w:t xml:space="preserve">À la lumière de l'étude effectuée en partie </w:t>
      </w:r>
      <m:oMath>
        <m:r>
          <m:rPr>
            <m:sty m:val="b"/>
          </m:rPr>
          <m:t>I</m:t>
        </m:r>
      </m:oMath>
      <w:r>
        <w:rPr>
          <w:rFonts w:eastAsia="Georgia" w:cs="Georgia" w:ascii="Georgia" w:hAnsi="Georgia"/>
        </w:rPr>
        <w:t xml:space="preserve">, commenter cette expression. Préciser le signe algébrique de </w:t>
      </w:r>
      <m:oMath>
        <m:r>
          <m:rPr>
            <m:sty m:val="i"/>
          </m:rPr>
          <m:t>ϕ</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Dans un milieu matériel, l'équation de Poisson à 1 dimension, reliant potentiel et densité de charges, s'écrit :</w:t>
      </w:r>
    </w:p>
    <w:p>
      <w:pPr>
        <w:spacing w:after="220" w:lineRule="auto"/>
      </w:pPr>
      <m:oMathPara>
        <m:oMath>
          <m:sSup>
            <m:sSupPr/>
            <m:e>
              <m:r>
                <m:rPr>
                  <m:sty m:val="i"/>
                </m:rPr>
                <m:t>ϕ</m:t>
              </m:r>
            </m:e>
            <m:sup>
              <m:r>
                <m:rPr>
                  <m:sty m:val="i"/>
                </m:rPr>
                <m:t>′</m:t>
              </m:r>
              <m:r>
                <m:rPr>
                  <m:sty m:val="i"/>
                </m:rPr>
                <m:t>′</m:t>
              </m:r>
            </m:sup>
          </m:sSup>
          <m:r>
            <m:rPr>
              <m:sty m:val="p"/>
            </m:rPr>
            <m:t>(</m:t>
          </m:r>
          <m:r>
            <m:rPr>
              <m:sty m:val="i"/>
            </m:rPr>
            <m:t>z</m:t>
          </m:r>
          <m:r>
            <m:rPr>
              <m:sty m:val="p"/>
            </m:rPr>
            <m:t>)</m:t>
          </m:r>
          <m:r>
            <m:rPr>
              <m:sty m:val="p"/>
            </m:rPr>
            <m:t>=</m:t>
          </m:r>
          <m:r>
            <m:rPr>
              <m:sty m:val="p"/>
            </m:rPr>
            <m:t>−</m:t>
          </m:r>
          <m:r>
            <m:rPr>
              <m:sty m:val="i"/>
            </m:rPr>
            <m:t>ρ</m:t>
          </m:r>
          <m:r>
            <m:rPr>
              <m:sty m:val="p"/>
            </m:rPr>
            <m:t>(</m:t>
          </m:r>
          <m:r>
            <m:rPr>
              <m:sty m:val="i"/>
            </m:rPr>
            <m:t>z</m:t>
          </m:r>
          <m:r>
            <m:rPr>
              <m:sty m:val="p"/>
            </m:rPr>
            <m:t>)</m:t>
          </m:r>
          <m:r>
            <m:rPr>
              <m:sty m:val="p"/>
            </m:rPr>
            <m:t>/</m:t>
          </m:r>
          <m:r>
            <m:rPr>
              <m:sty m:val="i"/>
            </m:rPr>
            <m:t>ε</m:t>
          </m:r>
        </m:oMath>
      </m:oMathPara>
    </w:p>
    <w:p>
      <w:pPr>
        <w:spacing w:after="220" w:lineRule="auto"/>
      </w:pPr>
      <w:r>
        <w:rPr>
          <w:rFonts w:eastAsia="Georgia" w:cs="Georgia" w:ascii="Georgia" w:hAnsi="Georgia"/>
        </w:rPr>
        <w:t xml:space="preserve">où </w:t>
      </w:r>
      <m:oMath>
        <m:r>
          <m:rPr>
            <m:sty m:val="i"/>
          </m:rPr>
          <m:t>ε</m:t>
        </m:r>
      </m:oMath>
      <w:r>
        <w:rPr>
          <w:rFonts w:eastAsia="Georgia" w:cs="Georgia" w:ascii="Georgia" w:hAnsi="Georgia"/>
        </w:rPr>
        <w:t xml:space="preserve"> désigne la permittivité diélectrique du matériau.</w:t>
      </w:r>
      <w:r>
        <w:rPr/>
        <w:br w:type="textWrapping"/>
      </w:r>
      <w:r>
        <w:rPr>
          <w:rFonts w:eastAsia="Georgia" w:cs="Georgia" w:ascii="Georgia" w:hAnsi="Georgia"/>
        </w:rPr>
        <w:t xml:space="preserve">II.2.6 Écrire l'équation différentielle satisfaite par </w:t>
      </w:r>
      <m:oMath>
        <m:r>
          <m:rPr>
            <m:sty m:val="i"/>
          </m:rPr>
          <m:t>ϕ</m:t>
        </m:r>
        <m:r>
          <m:rPr>
            <m:sty m:val="p"/>
          </m:rPr>
          <m:t>(</m:t>
        </m:r>
        <m:r>
          <m:rPr>
            <m:sty m:val="i"/>
          </m:rPr>
          <m:t>z</m:t>
        </m:r>
        <m:r>
          <m:rPr>
            <m:sty m:val="p"/>
          </m:rPr>
          <m:t>)</m:t>
        </m:r>
      </m:oMath>
      <w:r>
        <w:rPr/>
        <w:t xml:space="preserve">. </w:t>
      </w:r>
      <m:oMath>
        <m:r>
          <m:rPr>
            <m:sty m:val="i"/>
          </m:rPr>
          <m:t>B</m:t>
        </m:r>
      </m:oMath>
      <w:r>
        <w:rPr>
          <w:rFonts w:eastAsia="Georgia" w:cs="Georgia" w:ascii="Georgia" w:hAnsi="Georgia"/>
        </w:rPr>
        <w:t xml:space="preserve"> étant suffisamment loin de l'interface, on admettra que </w:t>
      </w:r>
      <m:oMath>
        <m:sSup>
          <m:sSupPr/>
          <m:e>
            <m:r>
              <m:rPr>
                <m:sty m:val="i"/>
              </m:rPr>
              <m:t>ϕ</m:t>
            </m:r>
          </m:e>
          <m:sup>
            <m:r>
              <m:rPr>
                <m:sty m:val="i"/>
              </m:rPr>
              <m:t>′</m:t>
            </m:r>
          </m:sup>
        </m:sSup>
        <m:r>
          <m:rPr>
            <m:sty m:val="p"/>
          </m:rPr>
          <m:t>(</m:t>
        </m:r>
        <m:r>
          <m:rPr>
            <m:sty m:val="i"/>
          </m:rPr>
          <m:t>B</m:t>
        </m:r>
        <m:r>
          <m:rPr>
            <m:sty m:val="p"/>
          </m:rPr>
          <m:t>)</m:t>
        </m:r>
        <m:r>
          <m:rPr>
            <m:sty m:val="p"/>
          </m:rPr>
          <m:t>=</m:t>
        </m:r>
        <m:r>
          <m:rPr>
            <m:sty m:val="p"/>
          </m:rPr>
          <m:t>0</m:t>
        </m:r>
      </m:oMath>
      <w:r>
        <w:rPr/>
        <w:t xml:space="preserve">. Compte-tenu des conditions aux limites, montrer que</w:t>
      </w:r>
    </w:p>
    <w:p>
      <w:pPr>
        <w:spacing w:after="220" w:lineRule="auto"/>
      </w:pPr>
      <m:oMathPara>
        <m:oMath>
          <m:sSup>
            <m:sSupPr/>
            <m:e>
              <m:r>
                <m:rPr>
                  <m:sty m:val="i"/>
                </m:rPr>
                <m:t>ϕ</m:t>
              </m:r>
            </m:e>
            <m:sup>
              <m:r>
                <m:rPr>
                  <m:sty m:val="i"/>
                </m:rPr>
                <m:t>′</m:t>
              </m:r>
              <m:r>
                <m:rPr>
                  <m:sty m:val="p"/>
                </m:rPr>
                <m:t>2</m:t>
              </m:r>
            </m:sup>
          </m:sSup>
          <m:r>
            <m:rPr>
              <m:sty m:val="p"/>
            </m:rPr>
            <m:t>=</m:t>
          </m:r>
          <m:f>
            <m:fPr>
              <m:ctrlPr>
                <w:rPr>
                  <w:rFonts w:ascii="Cambria Math" w:hAnsi="Cambria Math"/>
                </w:rPr>
              </m:ctrlPr>
            </m:fPr>
            <m:num>
              <m:r>
                <m:rPr>
                  <m:sty m:val="p"/>
                </m:rPr>
                <m:t>2</m:t>
              </m:r>
              <m:r>
                <m:rPr>
                  <m:sty m:val="i"/>
                </m:rPr>
                <m:t>e</m:t>
              </m:r>
              <m:sSub>
                <m:sSubPr/>
                <m:e>
                  <m:r>
                    <m:rPr>
                      <m:sty m:val="i"/>
                    </m:rPr>
                    <m:t>N</m:t>
                  </m:r>
                </m:e>
                <m:sub>
                  <m:r>
                    <m:rPr>
                      <m:sty m:val="i"/>
                    </m:rPr>
                    <m:t>a</m:t>
                  </m:r>
                </m:sub>
              </m:sSub>
              <m:sSub>
                <m:sSubPr/>
                <m:e>
                  <m:r>
                    <m:rPr>
                      <m:sty m:val="i"/>
                    </m:rPr>
                    <m:t>V</m:t>
                  </m:r>
                </m:e>
                <m:sub>
                  <m:r>
                    <m:rPr>
                      <m:sty m:val="i"/>
                    </m:rPr>
                    <m:t>T</m:t>
                  </m:r>
                </m:sub>
              </m:sSub>
            </m:num>
            <m:den>
              <m:sSub>
                <m:sSubPr/>
                <m:e>
                  <m:r>
                    <m:rPr>
                      <m:sty m:val="i"/>
                    </m:rPr>
                    <m:t>ε</m:t>
                  </m:r>
                </m:e>
                <m:sub>
                  <m:r>
                    <m:rPr>
                      <m:sty m:val="p"/>
                    </m:rPr>
                    <m:t>Si</m:t>
                  </m:r>
                </m:sub>
              </m:sSub>
            </m:den>
          </m:f>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ϕ</m:t>
                      </m:r>
                    </m:num>
                    <m:den>
                      <m:sSub>
                        <m:sSubPr/>
                        <m:e>
                          <m:r>
                            <m:rPr>
                              <m:sty m:val="i"/>
                            </m:rPr>
                            <m:t>V</m:t>
                          </m:r>
                        </m:e>
                        <m:sub>
                          <m:r>
                            <m:rPr>
                              <m:sty m:val="i"/>
                            </m:rPr>
                            <m:t>T</m:t>
                          </m:r>
                        </m:sub>
                      </m:sSub>
                    </m:den>
                  </m:f>
                </m:e>
              </m:d>
              <m:r>
                <m:rPr>
                  <m:sty m:val="p"/>
                </m:rPr>
                <m:t>+</m:t>
              </m:r>
              <m:f>
                <m:fPr>
                  <m:ctrlPr>
                    <w:rPr>
                      <w:rFonts w:ascii="Cambria Math" w:hAnsi="Cambria Math"/>
                    </w:rPr>
                  </m:ctrlPr>
                </m:fPr>
                <m:num>
                  <m:r>
                    <m:rPr>
                      <m:sty m:val="i"/>
                    </m:rPr>
                    <m:t>ϕ</m:t>
                  </m:r>
                </m:num>
                <m:den>
                  <m:sSub>
                    <m:sSubPr/>
                    <m:e>
                      <m:r>
                        <m:rPr>
                          <m:sty m:val="i"/>
                        </m:rPr>
                        <m:t>V</m:t>
                      </m:r>
                    </m:e>
                    <m:sub>
                      <m:r>
                        <m:rPr>
                          <m:sty m:val="i"/>
                        </m:rPr>
                        <m:t>T</m:t>
                      </m:r>
                    </m:sub>
                  </m:sSub>
                </m:den>
              </m:f>
              <m:r>
                <m:rPr>
                  <m:sty m:val="p"/>
                </m:rPr>
                <m:t>−</m:t>
              </m:r>
              <m:r>
                <m:rPr>
                  <m:sty m:val="p"/>
                </m:rPr>
                <m:t>1</m:t>
              </m:r>
            </m:e>
          </m:d>
          <m:r>
            <m:rPr>
              <m:sty m:val="p"/>
            </m:rPr>
            <m:t>.</m:t>
          </m:r>
        </m:oMath>
      </m:oMathPara>
    </w:p>
    <w:p>
      <w:pPr>
        <w:spacing w:after="220" w:lineRule="auto"/>
      </w:pPr>
      <w:r>
        <w:rPr>
          <w:rFonts w:eastAsia="Georgia" w:cs="Georgia" w:ascii="Georgia" w:hAnsi="Georgia"/>
        </w:rPr>
        <w:t xml:space="preserve">II.2.7 Relier la charge totale par unité de surface </w:t>
      </w:r>
      <m:oMath>
        <m:sSub>
          <m:sSubPr/>
          <m:e>
            <m:r>
              <m:rPr>
                <m:sty m:val="i"/>
              </m:rPr>
              <m:t>Q</m:t>
            </m:r>
          </m:e>
          <m:sub>
            <m:r>
              <m:rPr>
                <m:sty m:val="i"/>
              </m:rPr>
              <m:t>S</m:t>
            </m:r>
          </m:sub>
        </m:sSub>
      </m:oMath>
      <w:r>
        <w:rPr>
          <w:rFonts w:eastAsia="Georgia" w:cs="Georgia" w:ascii="Georgia" w:hAnsi="Georgia"/>
        </w:rPr>
        <w:t xml:space="preserve">, accumulée dans le silicium au voisinage de l'interface, à </w:t>
      </w:r>
      <m:oMath>
        <m:sSup>
          <m:sSupPr/>
          <m:e>
            <m:r>
              <m:rPr>
                <m:sty m:val="i"/>
              </m:rPr>
              <m:t>ϕ</m:t>
            </m:r>
          </m:e>
          <m:sup>
            <m:r>
              <m:rPr>
                <m:sty m:val="i"/>
              </m:rPr>
              <m:t>′</m:t>
            </m:r>
          </m:sup>
        </m:sSup>
        <m:r>
          <m:rPr>
            <m:sty m:val="p"/>
          </m:rPr>
          <m:t>(</m:t>
        </m:r>
        <m:r>
          <m:rPr>
            <m:sty m:val="p"/>
          </m:rPr>
          <m:t>0</m:t>
        </m:r>
        <m:r>
          <m:rPr>
            <m:sty m:val="p"/>
          </m:rPr>
          <m:t>)</m:t>
        </m:r>
      </m:oMath>
      <w:r>
        <w:rPr/>
        <w:t xml:space="preserve">. On pose </w:t>
      </w:r>
      <m:oMath>
        <m:r>
          <m:rPr>
            <m:sty m:val="i"/>
          </m:rPr>
          <m:t>u</m:t>
        </m:r>
        <m:r>
          <m:rPr>
            <m:sty m:val="p"/>
          </m:rPr>
          <m:t>=</m:t>
        </m:r>
        <m:r>
          <m:rPr>
            <m:sty m:val="p"/>
          </m:rPr>
          <m:t>−</m:t>
        </m:r>
        <m:f>
          <m:fPr>
            <m:ctrlPr>
              <w:rPr>
                <w:rFonts w:ascii="Cambria Math" w:hAnsi="Cambria Math"/>
              </w:rPr>
            </m:ctrlPr>
          </m:fPr>
          <m:num>
            <m:r>
              <m:rPr>
                <m:sty m:val="i"/>
              </m:rPr>
              <m:t>ϕ</m:t>
            </m:r>
            <m:r>
              <m:rPr>
                <m:sty m:val="p"/>
              </m:rPr>
              <m:t>(</m:t>
            </m:r>
            <m:r>
              <m:rPr>
                <m:sty m:val="p"/>
              </m:rPr>
              <m:t>0</m:t>
            </m:r>
            <m:r>
              <m:rPr>
                <m:sty m:val="p"/>
              </m:rPr>
              <m:t>)</m:t>
            </m:r>
          </m:num>
          <m:den>
            <m:sSub>
              <m:sSubPr/>
              <m:e>
                <m:r>
                  <m:rPr>
                    <m:sty m:val="i"/>
                  </m:rPr>
                  <m:t>V</m:t>
                </m:r>
              </m:e>
              <m:sub>
                <m:r>
                  <m:rPr>
                    <m:sty m:val="i"/>
                  </m:rPr>
                  <m:t>T</m:t>
                </m:r>
              </m:sub>
            </m:sSub>
          </m:den>
        </m:f>
      </m:oMath>
      <w:r>
        <w:rPr/>
        <w:t xml:space="preserve"> et </w:t>
      </w:r>
      <m:oMath>
        <m:sSup>
          <m:sSupPr/>
          <m:e>
            <m:r>
              <m:rPr>
                <m:sty m:val="i"/>
              </m:rPr>
              <m:t>L</m:t>
            </m:r>
          </m:e>
          <m:sup>
            <m:r>
              <m:rPr>
                <m:sty m:val="p"/>
              </m:rPr>
              <m:t>2</m:t>
            </m:r>
          </m:sup>
        </m:sSup>
        <m:r>
          <m:rPr>
            <m:sty m:val="p"/>
          </m:rPr>
          <m:t>=</m:t>
        </m:r>
        <m:f>
          <m:fPr>
            <m:ctrlPr>
              <w:rPr>
                <w:rFonts w:ascii="Cambria Math" w:hAnsi="Cambria Math"/>
              </w:rPr>
            </m:ctrlPr>
          </m:fPr>
          <m:num>
            <m:sSub>
              <m:sSubPr/>
              <m:e>
                <m:r>
                  <m:rPr>
                    <m:sty m:val="i"/>
                  </m:rPr>
                  <m:t>ε</m:t>
                </m:r>
              </m:e>
              <m:sub>
                <m:r>
                  <m:rPr>
                    <m:sty m:val="p"/>
                  </m:rPr>
                  <m:t>Si</m:t>
                </m:r>
              </m:sub>
            </m:sSub>
            <m:sSub>
              <m:sSubPr/>
              <m:e>
                <m:r>
                  <m:rPr>
                    <m:sty m:val="i"/>
                  </m:rPr>
                  <m:t>V</m:t>
                </m:r>
              </m:e>
              <m:sub>
                <m:r>
                  <m:rPr>
                    <m:sty m:val="i"/>
                  </m:rPr>
                  <m:t>T</m:t>
                </m:r>
              </m:sub>
            </m:sSub>
          </m:num>
          <m:den>
            <m:r>
              <m:rPr>
                <m:sty m:val="i"/>
              </m:rPr>
              <m:t>e</m:t>
            </m:r>
            <m:sSub>
              <m:sSubPr/>
              <m:e>
                <m:r>
                  <m:rPr>
                    <m:sty m:val="i"/>
                  </m:rPr>
                  <m:t>N</m:t>
                </m:r>
              </m:e>
              <m:sub>
                <m:r>
                  <m:rPr>
                    <m:sty m:val="i"/>
                  </m:rPr>
                  <m:t>a</m:t>
                </m:r>
              </m:sub>
            </m:sSub>
          </m:den>
        </m:f>
      </m:oMath>
      <w:r>
        <w:rPr/>
        <w:t xml:space="preserve">; exprimer alors </w:t>
      </w:r>
      <m:oMath>
        <m:sSub>
          <m:sSubPr/>
          <m:e>
            <m:r>
              <m:rPr>
                <m:sty m:val="i"/>
              </m:rPr>
              <m:t>Q</m:t>
            </m:r>
          </m:e>
          <m:sub>
            <m:r>
              <m:rPr>
                <m:sty m:val="i"/>
              </m:rPr>
              <m:t>S</m:t>
            </m:r>
          </m:sub>
        </m:sSub>
      </m:oMath>
      <w:r>
        <w:rPr/>
        <w:t xml:space="preserve"> en fonction de </w:t>
      </w:r>
      <m:oMath>
        <m:sSub>
          <m:sSubPr/>
          <m:e>
            <m:r>
              <m:rPr>
                <m:sty m:val="i"/>
              </m:rPr>
              <m:t>ε</m:t>
            </m:r>
          </m:e>
          <m:sub>
            <m:r>
              <m:rPr>
                <m:sty m:val="p"/>
              </m:rPr>
              <m:t>Si</m:t>
            </m:r>
          </m:sub>
        </m:sSub>
      </m:oMath>
      <w:r>
        <w:rPr/>
        <w:t xml:space="preserve">, </w:t>
      </w:r>
      <m:oMath>
        <m:sSub>
          <m:sSubPr/>
          <m:e>
            <m:r>
              <m:rPr>
                <m:sty m:val="i"/>
              </m:rPr>
              <m:t>V</m:t>
            </m:r>
          </m:e>
          <m:sub>
            <m:r>
              <m:rPr>
                <m:sty m:val="i"/>
              </m:rPr>
              <m:t>T</m:t>
            </m:r>
          </m:sub>
        </m:sSub>
        <m:r>
          <m:rPr>
            <m:sty m:val="p"/>
          </m:rPr>
          <m:t>,</m:t>
        </m:r>
        <m:r>
          <m:rPr>
            <m:sty m:val="i"/>
          </m:rPr>
          <m:t>L</m:t>
        </m:r>
      </m:oMath>
      <w:r>
        <w:rPr/>
        <w:t xml:space="preserve"> et </w:t>
      </w:r>
      <m:oMath>
        <m:r>
          <m:rPr>
            <m:sty m:val="i"/>
          </m:rPr>
          <m:t>u</m:t>
        </m:r>
      </m:oMath>
      <w:r>
        <w:rPr/>
        <w:t xml:space="preserve">. Quelle est la charge totale </w:t>
      </w:r>
      <m:oMath>
        <m:sSub>
          <m:sSubPr/>
          <m:e>
            <m:r>
              <m:rPr>
                <m:sty m:val="i"/>
              </m:rPr>
              <m:t>Q</m:t>
            </m:r>
          </m:e>
          <m:sub>
            <m:r>
              <m:rPr>
                <m:sty m:val="i"/>
              </m:rPr>
              <m:t>G</m:t>
            </m:r>
          </m:sub>
        </m:sSub>
      </m:oMath>
      <w:r>
        <w:rPr>
          <w:rFonts w:eastAsia="Georgia" w:cs="Georgia" w:ascii="Georgia" w:hAnsi="Georgia"/>
        </w:rPr>
        <w:t xml:space="preserve"> sur l'électrode </w:t>
      </w:r>
      <m:oMath>
        <m:r>
          <m:rPr>
            <m:sty m:val="i"/>
          </m:rPr>
          <m:t>G</m:t>
        </m:r>
      </m:oMath>
      <w:r>
        <w:rPr/>
        <w:t xml:space="preserve"> ?</w:t>
      </w:r>
      <w:r>
        <w:rPr/>
        <w:br w:type="textWrapping"/>
      </w:r>
      <w:r>
        <w:rPr/>
        <w:t xml:space="preserve">II.2.8 On suppose </w:t>
      </w:r>
      <m:oMath>
        <m:r>
          <m:rPr>
            <m:sty m:val="p"/>
          </m:rPr>
          <m:t>|</m:t>
        </m:r>
        <m:r>
          <m:rPr>
            <m:sty m:val="i"/>
          </m:rPr>
          <m:t>ϕ</m:t>
        </m:r>
        <m:r>
          <m:rPr>
            <m:sty m:val="p"/>
          </m:rPr>
          <m:t>(</m:t>
        </m:r>
        <m:r>
          <m:rPr>
            <m:sty m:val="p"/>
          </m:rPr>
          <m:t>0</m:t>
        </m:r>
        <m:r>
          <m:rPr>
            <m:sty m:val="p"/>
          </m:rPr>
          <m:t>)</m:t>
        </m:r>
        <m:r>
          <m:rPr>
            <m:sty m:val="p"/>
          </m:rPr>
          <m:t>|</m:t>
        </m:r>
        <m:r>
          <m:rPr>
            <m:sty m:val="p"/>
          </m:rPr>
          <m:t>≪</m:t>
        </m:r>
        <m:sSub>
          <m:sSubPr/>
          <m:e>
            <m:r>
              <m:rPr>
                <m:sty m:val="i"/>
              </m:rPr>
              <m:t>V</m:t>
            </m:r>
          </m:e>
          <m:sub>
            <m:r>
              <m:rPr>
                <m:sty m:val="i"/>
              </m:rPr>
              <m:t>T</m:t>
            </m:r>
          </m:sub>
        </m:sSub>
      </m:oMath>
      <w:r>
        <w:rPr>
          <w:rFonts w:eastAsia="Georgia" w:cs="Georgia" w:ascii="Georgia" w:hAnsi="Georgia"/>
        </w:rPr>
        <w:t xml:space="preserve">; préciser alors le lien entre </w:t>
      </w:r>
      <m:oMath>
        <m:sSub>
          <m:sSubPr/>
          <m:e>
            <m:r>
              <m:rPr>
                <m:sty m:val="i"/>
              </m:rPr>
              <m:t>Q</m:t>
            </m:r>
          </m:e>
          <m:sub>
            <m:r>
              <m:rPr>
                <m:sty m:val="i"/>
              </m:rPr>
              <m:t>G</m:t>
            </m:r>
          </m:sub>
        </m:sSub>
      </m:oMath>
      <w:r>
        <w:rPr/>
        <w:t xml:space="preserve"> et </w:t>
      </w:r>
      <m:oMath>
        <m:r>
          <m:rPr>
            <m:sty m:val="i"/>
          </m:rPr>
          <m:t>ϕ</m:t>
        </m:r>
        <m:r>
          <m:rPr>
            <m:sty m:val="p"/>
          </m:rPr>
          <m:t>(</m:t>
        </m:r>
        <m:r>
          <m:rPr>
            <m:sty m:val="p"/>
          </m:rPr>
          <m:t>0</m:t>
        </m:r>
        <m:r>
          <m:rPr>
            <m:sty m:val="p"/>
          </m:rPr>
          <m:t>)</m:t>
        </m:r>
      </m:oMath>
      <w:r>
        <w:rPr>
          <w:rFonts w:eastAsia="Georgia" w:cs="Georgia" w:ascii="Georgia" w:hAnsi="Georgia"/>
        </w:rPr>
        <w:t xml:space="preserve">; en déduire la capacité apparente </w:t>
      </w:r>
      <m:oMath>
        <m:sSub>
          <m:sSubPr/>
          <m:e>
            <m:r>
              <m:rPr>
                <m:sty m:val="i"/>
              </m:rPr>
              <m:t>C</m:t>
            </m:r>
          </m:e>
          <m:sub>
            <m:r>
              <m:rPr>
                <m:sty m:val="p"/>
              </m:rPr>
              <m:t>Si</m:t>
            </m:r>
          </m:sub>
        </m:sSub>
      </m:oMath>
      <w:r>
        <w:rPr>
          <w:rFonts w:eastAsia="Georgia" w:cs="Georgia" w:ascii="Georgia" w:hAnsi="Georgia"/>
        </w:rPr>
        <w:t xml:space="preserve">, par unité de surface, de la partie silicium de la structure MOS. Quelle est alors la capacité équivalente de l'ensemble de la structure MOS.</w:t>
      </w:r>
      <w:r>
        <w:rPr/>
        <w:br w:type="textWrapping"/>
      </w:r>
      <w:r>
        <w:rPr>
          <w:rFonts w:eastAsia="Georgia" w:cs="Georgia" w:ascii="Georgia" w:hAnsi="Georgia"/>
        </w:rPr>
        <w:t xml:space="preserve">II.2.9 Application numérique. On donne </w:t>
      </w:r>
      <m:oMath>
        <m:sSub>
          <m:sSubPr/>
          <m:e>
            <m:r>
              <m:rPr>
                <m:sty m:val="i"/>
              </m:rPr>
              <m:t>V</m:t>
            </m:r>
          </m:e>
          <m:sub>
            <m:r>
              <m:rPr>
                <m:sty m:val="i"/>
              </m:rPr>
              <m:t>T</m:t>
            </m:r>
          </m:sub>
        </m:sSub>
        <m:r>
          <m:rPr>
            <m:sty m:val="p"/>
          </m:rPr>
          <m:t>=</m:t>
        </m:r>
        <m:r>
          <m:rPr>
            <m:sty m:val="p"/>
          </m:rPr>
          <m:t>26</m:t>
        </m:r>
        <m:r>
          <m:rPr>
            <m:sty m:val="p"/>
          </m:rPr>
          <m:t>mV</m:t>
        </m:r>
        <m:r>
          <m:rPr>
            <m:sty m:val="p"/>
          </m:rPr>
          <m:t>,</m:t>
        </m:r>
        <m:sSub>
          <m:sSubPr/>
          <m:e>
            <m:r>
              <m:rPr>
                <m:sty m:val="i"/>
              </m:rPr>
              <m:t>N</m:t>
            </m:r>
          </m:e>
          <m:sub>
            <m:r>
              <m:rPr>
                <m:sty m:val="i"/>
              </m:rPr>
              <m:t>a</m:t>
            </m:r>
          </m:sub>
        </m:sSub>
        <m:r>
          <m:rPr>
            <m:sty m:val="p"/>
          </m:rPr>
          <m:t>=</m:t>
        </m:r>
        <m:r>
          <m:rPr>
            <m:sty m:val="p"/>
          </m:rPr>
          <m:t>1</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m:t>
            </m:r>
          </m:e>
          <m:sup>
            <m:r>
              <m:rPr>
                <m:sty m:val="p"/>
              </m:rPr>
              <m:t>−</m:t>
            </m:r>
            <m:r>
              <m:rPr>
                <m:sty m:val="p"/>
              </m:rPr>
              <m:t>3</m:t>
            </m:r>
          </m:sup>
        </m:sSup>
        <m:r>
          <m:rPr>
            <m:sty m:val="p"/>
          </m:rPr>
          <m:t>,</m:t>
        </m:r>
        <m:r>
          <m:rPr>
            <m:sty m:val="i"/>
          </m:rPr>
          <m:t>d</m:t>
        </m:r>
        <m:r>
          <m:rPr>
            <m:sty m:val="p"/>
          </m:rPr>
          <m:t>=</m:t>
        </m:r>
        <m:r>
          <m:rPr>
            <m:sty m:val="p"/>
          </m:rPr>
          <m:t>40</m:t>
        </m:r>
        <m:r>
          <m:rPr>
            <m:nor/>
          </m:rPr>
          <m:t xml:space="preserve"> </m:t>
        </m:r>
        <m:r>
          <m:rPr>
            <m:sty m:val="p"/>
          </m:rPr>
          <m:t>nm</m:t>
        </m:r>
      </m:oMath>
      <w:r>
        <w:rPr/>
        <w:t xml:space="preserve">. Calculer </w:t>
      </w:r>
      <m:oMath>
        <m:sSub>
          <m:sSubPr/>
          <m:e>
            <m:r>
              <m:rPr>
                <m:sty m:val="i"/>
              </m:rPr>
              <m:t>C</m:t>
            </m:r>
          </m:e>
          <m:sub>
            <m:r>
              <m:rPr>
                <m:sty m:val="i"/>
              </m:rPr>
              <m:t>o</m:t>
            </m:r>
            <m:r>
              <m:rPr>
                <m:sty m:val="i"/>
              </m:rPr>
              <m:t>x</m:t>
            </m:r>
          </m:sub>
        </m:sSub>
        <m:r>
          <m:rPr>
            <m:sty m:val="p"/>
          </m:rPr>
          <m:t>,</m:t>
        </m:r>
        <m:r>
          <m:rPr>
            <m:sty m:val="i"/>
          </m:rPr>
          <m:t>L</m:t>
        </m:r>
      </m:oMath>
      <w:r>
        <w:rPr/>
        <w:t xml:space="preserve"> et </w:t>
      </w:r>
      <m:oMath>
        <m:sSub>
          <m:sSubPr/>
          <m:e>
            <m:r>
              <m:rPr>
                <m:sty m:val="i"/>
              </m:rPr>
              <m:t>C</m:t>
            </m:r>
          </m:e>
          <m:sub>
            <m:r>
              <m:rPr>
                <m:sty m:val="p"/>
              </m:rPr>
              <m:t>Si</m:t>
            </m:r>
          </m:sub>
        </m:sSub>
      </m:oMath>
      <w:r>
        <w:rPr/>
        <w:t xml:space="preserve">. Calculer </w:t>
      </w:r>
      <m:oMath>
        <m:sSub>
          <m:sSubPr/>
          <m:e>
            <m:r>
              <m:rPr>
                <m:sty m:val="i"/>
              </m:rPr>
              <m:t>V</m:t>
            </m:r>
          </m:e>
          <m:sub>
            <m:r>
              <m:rPr>
                <m:sty m:val="i"/>
              </m:rPr>
              <m:t>G</m:t>
            </m:r>
            <m:r>
              <m:rPr>
                <m:sty m:val="i"/>
              </m:rPr>
              <m:t>B</m:t>
            </m:r>
          </m:sub>
        </m:sSub>
      </m:oMath>
      <w:r>
        <w:rPr/>
        <w:t xml:space="preserve"> pour </w:t>
      </w:r>
      <m:oMath>
        <m:r>
          <m:rPr>
            <m:sty m:val="i"/>
          </m:rPr>
          <m:t>u</m:t>
        </m:r>
        <m:r>
          <m:rPr>
            <m:sty m:val="p"/>
          </m:rPr>
          <m:t>=</m:t>
        </m:r>
        <m:r>
          <m:rPr>
            <m:sty m:val="p"/>
          </m:rPr>
          <m:t>1</m:t>
        </m:r>
      </m:oMath>
      <w:r>
        <w:rPr/>
        <w:t xml:space="preserve">, puis 3 et 5 .</w:t>
      </w:r>
    </w:p>
    <w:p>
      <w:pPr>
        <w:spacing w:line="271" w:before="330" w:lineRule="auto"/>
      </w:pPr>
      <w:r>
        <w:rPr>
          <w:b/>
          <w:sz w:val="42"/>
        </w:rPr>
        <w:t xml:space="preserve">II.3. Distribution de charges dans le silicium pour </w:t>
      </w:r>
      <m:oMath>
        <m:sSub>
          <m:sSubPr>
            <m:ctrlPr>
              <w:rPr>
                <w:rFonts w:ascii="Cambria Math" w:hAnsi="Cambria Math"/>
                <w:sz w:val="42"/>
              </w:rPr>
            </m:ctrlPr>
          </m:sSubPr>
          <m:e>
            <m:r>
              <m:rPr>
                <m:sty m:val="b"/>
              </m:rPr>
              <w:rPr>
                <w:sz w:val="42"/>
              </w:rPr>
              <m:t>V</m:t>
            </m:r>
          </m:e>
          <m:sub>
            <m:r>
              <m:rPr>
                <m:sty m:val="b"/>
              </m:rPr>
              <w:rPr>
                <w:sz w:val="42"/>
              </w:rPr>
              <m:t>G</m:t>
            </m:r>
            <m:r>
              <m:rPr>
                <m:sty m:val="b"/>
              </m:rPr>
              <w:rPr>
                <w:sz w:val="42"/>
              </w:rPr>
              <m:t>B</m:t>
            </m:r>
          </m:sub>
        </m:sSub>
        <m:r>
          <m:rPr>
            <m:sty m:val="p"/>
          </m:rPr>
          <w:rPr>
            <w:sz w:val="42"/>
          </w:rPr>
          <m:t>&gt;</m:t>
        </m:r>
        <m:r>
          <m:rPr>
            <m:sty m:val="p"/>
          </m:rPr>
          <w:rPr>
            <w:sz w:val="42"/>
          </w:rPr>
          <m:t>0</m:t>
        </m:r>
      </m:oMath>
      <w:r>
        <w:rPr>
          <w:rFonts w:eastAsia="Georgia" w:cs="Georgia" w:ascii="Georgia" w:hAnsi="Georgia"/>
          <w:b/>
          <w:sz w:val="42"/>
        </w:rPr>
        <w:t xml:space="preserve">. Déplétion.</w:t>
      </w:r>
    </w:p>
    <w:p>
      <w:pPr>
        <w:spacing w:after="220" w:lineRule="auto"/>
      </w:pPr>
      <w:r>
        <w:rPr>
          <w:rFonts w:eastAsia="Georgia" w:cs="Georgia" w:ascii="Georgia" w:hAnsi="Georgia"/>
        </w:rPr>
        <w:t xml:space="preserve">La grille est maintenant polarisée positivement, les charges mobiles (trous) sont alors repoussées par le champ et éloignées de l'interface. Dans ce qui suit on suppose qu'au voisinage de l'interface, il n'y a plus aucune charge mobile jusqu'à la cote </w:t>
      </w:r>
      <m:oMath>
        <m:r>
          <m:rPr>
            <m:sty m:val="i"/>
          </m:rPr>
          <m:t>z</m:t>
        </m:r>
        <m:r>
          <m:rPr>
            <m:sty m:val="p"/>
          </m:rPr>
          <m:t>=</m:t>
        </m:r>
        <m:sSub>
          <m:sSubPr/>
          <m:e>
            <m:r>
              <m:rPr>
                <m:sty m:val="i"/>
              </m:rPr>
              <m:t>z</m:t>
            </m:r>
          </m:e>
          <m:sub>
            <m:r>
              <m:rPr>
                <m:sty m:val="i"/>
              </m:rPr>
              <m:t>D</m:t>
            </m:r>
          </m:sub>
        </m:sSub>
      </m:oMath>
      <w:r>
        <w:rPr>
          <w:rFonts w:eastAsia="Georgia" w:cs="Georgia" w:ascii="Georgia" w:hAnsi="Georgia"/>
        </w:rPr>
        <w:t xml:space="preserve">; il n'y reste que les charges négatives fixes ( </w:t>
      </w:r>
      <m:oMath>
        <m:r>
          <m:rPr>
            <m:sty m:val="p"/>
          </m:rPr>
          <m:t>−</m:t>
        </m:r>
        <m:r>
          <m:rPr>
            <m:sty m:val="i"/>
          </m:rPr>
          <m:t>e</m:t>
        </m:r>
      </m:oMath>
      <w:r>
        <w:rPr>
          <w:rFonts w:eastAsia="Georgia" w:cs="Georgia" w:ascii="Georgia" w:hAnsi="Georgia"/>
        </w:rPr>
        <w:t xml:space="preserve"> ) (celles qui ont donné naissance aux trous mobiles). Au-delà, pour </w:t>
      </w:r>
      <m:oMath>
        <m:r>
          <m:rPr>
            <m:sty m:val="i"/>
          </m:rPr>
          <m:t>z</m:t>
        </m:r>
        <m:r>
          <m:rPr>
            <m:sty m:val="p"/>
          </m:rPr>
          <m:t>&gt;</m:t>
        </m:r>
        <m:sSub>
          <m:sSubPr/>
          <m:e>
            <m:r>
              <m:rPr>
                <m:sty m:val="i"/>
              </m:rPr>
              <m:t>z</m:t>
            </m:r>
          </m:e>
          <m:sub>
            <m:r>
              <m:rPr>
                <m:sty m:val="i"/>
              </m:rPr>
              <m:t>D</m:t>
            </m:r>
          </m:sub>
        </m:sSub>
      </m:oMath>
      <w:r>
        <w:rPr/>
        <w:t xml:space="preserve">, le silicium est neutre.</w:t>
      </w:r>
      <w:r>
        <w:rPr/>
        <w:br w:type="textWrapping"/>
      </w:r>
      <w:r>
        <w:rPr>
          <w:rFonts w:eastAsia="Georgia" w:cs="Georgia" w:ascii="Georgia" w:hAnsi="Georgia"/>
        </w:rPr>
        <w:t xml:space="preserve">II.3.1 Montrer que le potentiel électrostatique </w:t>
      </w:r>
      <m:oMath>
        <m:r>
          <m:rPr>
            <m:sty m:val="i"/>
          </m:rPr>
          <m:t>ϕ</m:t>
        </m:r>
        <m:r>
          <m:rPr>
            <m:sty m:val="p"/>
          </m:rPr>
          <m:t>(</m:t>
        </m:r>
        <m:r>
          <m:rPr>
            <m:sty m:val="i"/>
          </m:rPr>
          <m:t>z</m:t>
        </m:r>
        <m:r>
          <m:rPr>
            <m:sty m:val="p"/>
          </m:rPr>
          <m:t>)</m:t>
        </m:r>
      </m:oMath>
      <w:r>
        <w:rPr>
          <w:rFonts w:eastAsia="Georgia" w:cs="Georgia" w:ascii="Georgia" w:hAnsi="Georgia"/>
        </w:rPr>
        <w:t xml:space="preserve"> dans le silicium est donné par :</w:t>
      </w:r>
    </w:p>
    <w:p>
      <w:pPr>
        <w:spacing w:after="220" w:lineRule="auto"/>
      </w:pPr>
      <m:oMathPara>
        <m:oMath>
          <m:r>
            <m:rPr>
              <m:sty m:val="i"/>
            </m:rPr>
            <m:t>ϕ</m:t>
          </m:r>
          <m:r>
            <m:rPr>
              <m:sty m:val="p"/>
            </m:rPr>
            <m:t>(</m:t>
          </m:r>
          <m:r>
            <m:rPr>
              <m:sty m:val="i"/>
            </m:rPr>
            <m:t>z</m:t>
          </m:r>
          <m:r>
            <m:rPr>
              <m:sty m:val="p"/>
            </m:rPr>
            <m:t>)</m:t>
          </m:r>
          <m:r>
            <m:rPr>
              <m:sty m:val="p"/>
            </m:rPr>
            <m:t>=</m:t>
          </m:r>
          <m:f>
            <m:fPr>
              <m:ctrlPr>
                <w:rPr>
                  <w:rFonts w:ascii="Cambria Math" w:hAnsi="Cambria Math"/>
                </w:rPr>
              </m:ctrlPr>
            </m:fPr>
            <m:num>
              <m:r>
                <m:rPr>
                  <m:sty m:val="i"/>
                </m:rPr>
                <m:t>e</m:t>
              </m:r>
              <m:sSub>
                <m:sSubPr/>
                <m:e>
                  <m:r>
                    <m:rPr>
                      <m:sty m:val="i"/>
                    </m:rPr>
                    <m:t>N</m:t>
                  </m:r>
                </m:e>
                <m:sub>
                  <m:r>
                    <m:rPr>
                      <m:sty m:val="i"/>
                    </m:rPr>
                    <m:t>a</m:t>
                  </m:r>
                </m:sub>
              </m:sSub>
            </m:num>
            <m:den>
              <m:r>
                <m:rPr>
                  <m:sty m:val="p"/>
                </m:rPr>
                <m:t>2</m:t>
              </m:r>
              <m:sSub>
                <m:sSubPr/>
                <m:e>
                  <m:r>
                    <m:rPr>
                      <m:sty m:val="i"/>
                    </m:rPr>
                    <m:t>ε</m:t>
                  </m:r>
                </m:e>
                <m:sub>
                  <m:r>
                    <m:rPr>
                      <m:sty m:val="p"/>
                    </m:rPr>
                    <m:t>Si</m:t>
                  </m:r>
                </m:sub>
              </m:sSub>
            </m:den>
          </m:f>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D</m:t>
                      </m:r>
                    </m:sub>
                  </m:sSub>
                </m:e>
              </m:d>
            </m:e>
            <m:sup>
              <m:r>
                <m:rPr>
                  <m:sty m:val="p"/>
                </m:rPr>
                <m:t>2</m:t>
              </m:r>
            </m:sup>
          </m:sSup>
          <m:r>
            <m:rPr>
              <m:sty m:val="p"/>
            </m:rPr>
            <m:t xml:space="preserve"> </m:t>
          </m:r>
          <m:r>
            <m:rPr>
              <m:nor/>
            </m:rPr>
            <m:t> si </m:t>
          </m:r>
          <m:r>
            <m:rPr>
              <m:sty m:val="p"/>
            </m:rPr>
            <m:t xml:space="preserve"> </m:t>
          </m:r>
          <m:r>
            <m:rPr>
              <m:sty m:val="p"/>
            </m:rPr>
            <m:t>0</m:t>
          </m:r>
          <m:r>
            <m:rPr>
              <m:sty m:val="p"/>
            </m:rPr>
            <m:t>⩽</m:t>
          </m:r>
          <m:r>
            <m:rPr>
              <m:sty m:val="i"/>
            </m:rPr>
            <m:t>z</m:t>
          </m:r>
          <m:r>
            <m:rPr>
              <m:sty m:val="p"/>
            </m:rPr>
            <m:t>⩽</m:t>
          </m:r>
          <m:sSub>
            <m:sSubPr/>
            <m:e>
              <m:r>
                <m:rPr>
                  <m:sty m:val="i"/>
                </m:rPr>
                <m:t>z</m:t>
              </m:r>
            </m:e>
            <m:sub>
              <m:r>
                <m:rPr>
                  <m:sty m:val="i"/>
                </m:rPr>
                <m:t>D</m:t>
              </m:r>
            </m:sub>
          </m:sSub>
          <m:r>
            <m:rPr>
              <m:sty m:val="p"/>
            </m:rPr>
            <m:t xml:space="preserve"> </m:t>
          </m:r>
          <m:r>
            <m:rPr>
              <m:nor/>
            </m:rPr>
            <m:t> et </m:t>
          </m:r>
          <m:r>
            <m:rPr>
              <m:sty m:val="p"/>
            </m:rPr>
            <m:t xml:space="preserve"> </m:t>
          </m:r>
          <m:r>
            <m:rPr>
              <m:sty m:val="i"/>
            </m:rPr>
            <m:t>ϕ</m:t>
          </m:r>
          <m:r>
            <m:rPr>
              <m:sty m:val="p"/>
            </m:rPr>
            <m:t>(</m:t>
          </m:r>
          <m:r>
            <m:rPr>
              <m:sty m:val="i"/>
            </m:rPr>
            <m:t>z</m:t>
          </m:r>
          <m:r>
            <m:rPr>
              <m:sty m:val="p"/>
            </m:rPr>
            <m:t>)</m:t>
          </m:r>
          <m:r>
            <m:rPr>
              <m:sty m:val="p"/>
            </m:rPr>
            <m:t>=</m:t>
          </m:r>
          <m:r>
            <m:rPr>
              <m:sty m:val="p"/>
            </m:rPr>
            <m:t>0</m:t>
          </m:r>
          <m:r>
            <m:rPr>
              <m:sty m:val="p"/>
            </m:rPr>
            <m:t xml:space="preserve"> </m:t>
          </m:r>
          <m:r>
            <m:rPr>
              <m:nor/>
            </m:rPr>
            <m:t> si </m:t>
          </m:r>
          <m:r>
            <m:rPr>
              <m:sty m:val="p"/>
            </m:rPr>
            <m:t xml:space="preserve"> </m:t>
          </m:r>
          <m:sSub>
            <m:sSubPr/>
            <m:e>
              <m:r>
                <m:rPr>
                  <m:sty m:val="i"/>
                </m:rPr>
                <m:t>z</m:t>
              </m:r>
            </m:e>
            <m:sub>
              <m:r>
                <m:rPr>
                  <m:sty m:val="i"/>
                </m:rPr>
                <m:t>D</m:t>
              </m:r>
            </m:sub>
          </m:sSub>
          <m:r>
            <m:rPr>
              <m:sty m:val="p"/>
            </m:rPr>
            <m:t>⩽</m:t>
          </m:r>
          <m:r>
            <m:rPr>
              <m:sty m:val="i"/>
            </m:rPr>
            <m:t>z</m:t>
          </m:r>
        </m:oMath>
      </m:oMathPara>
    </w:p>
    <w:p>
      <w:pPr>
        <w:spacing w:after="220" w:lineRule="auto"/>
      </w:pPr>
      <w:r>
        <w:rPr/>
        <w:t xml:space="preserve">II.3.2 Exprimer en fonction de </w:t>
      </w:r>
      <m:oMath>
        <m:sSub>
          <m:sSubPr/>
          <m:e>
            <m:r>
              <m:rPr>
                <m:sty m:val="i"/>
              </m:rPr>
              <m:t>z</m:t>
            </m:r>
          </m:e>
          <m:sub>
            <m:r>
              <m:rPr>
                <m:sty m:val="i"/>
              </m:rPr>
              <m:t>D</m:t>
            </m:r>
          </m:sub>
        </m:sSub>
      </m:oMath>
      <w:r>
        <w:rPr>
          <w:rFonts w:eastAsia="Georgia" w:cs="Georgia" w:ascii="Georgia" w:hAnsi="Georgia"/>
        </w:rPr>
        <w:t xml:space="preserve"> la charge totale par unité de surface dans le silicium; en déduire la charge </w:t>
      </w:r>
      <m:oMath>
        <m:r>
          <m:rPr>
            <m:sty m:val="i"/>
          </m:rPr>
          <m:t>Q</m:t>
        </m:r>
      </m:oMath>
      <w:r>
        <w:rPr>
          <w:rFonts w:eastAsia="Georgia" w:cs="Georgia" w:ascii="Georgia" w:hAnsi="Georgia"/>
        </w:rPr>
        <w:t xml:space="preserve"> portée par la grille </w:t>
      </w:r>
      <m:oMath>
        <m:r>
          <m:rPr>
            <m:sty m:val="i"/>
          </m:rPr>
          <m:t>G</m:t>
        </m:r>
      </m:oMath>
      <w:r>
        <w:rPr/>
        <w:t xml:space="preserve"> puis la ddp </w:t>
      </w:r>
      <m:oMath>
        <m:sSub>
          <m:sSubPr/>
          <m:e>
            <m:r>
              <m:rPr>
                <m:sty m:val="i"/>
              </m:rPr>
              <m:t>V</m:t>
            </m:r>
          </m:e>
          <m:sub>
            <m:r>
              <m:rPr>
                <m:sty m:val="i"/>
              </m:rPr>
              <m:t>o</m:t>
            </m:r>
            <m:r>
              <m:rPr>
                <m:sty m:val="i"/>
              </m:rPr>
              <m:t>x</m:t>
            </m:r>
          </m:sub>
        </m:sSub>
      </m:oMath>
      <w:r>
        <w:rPr/>
        <w:t xml:space="preserve"> en fonction de </w:t>
      </w:r>
      <m:oMath>
        <m:sSub>
          <m:sSubPr/>
          <m:e>
            <m:r>
              <m:rPr>
                <m:sty m:val="i"/>
              </m:rPr>
              <m:t>z</m:t>
            </m:r>
          </m:e>
          <m:sub>
            <m:r>
              <m:rPr>
                <m:sty m:val="i"/>
              </m:rPr>
              <m:t>D</m:t>
            </m:r>
          </m:sub>
        </m:sSub>
      </m:oMath>
      <w:r>
        <w:rPr/>
        <w:t xml:space="preserve">.</w:t>
      </w:r>
      <w:r>
        <w:rPr/>
        <w:br w:type="textWrapping"/>
      </w:r>
      <w:r>
        <w:rPr/>
        <w:t xml:space="preserve">II.3.3 Exprimer alors </w:t>
      </w:r>
      <m:oMath>
        <m:sSub>
          <m:sSubPr/>
          <m:e>
            <m:r>
              <m:rPr>
                <m:sty m:val="i"/>
              </m:rPr>
              <m:t>V</m:t>
            </m:r>
          </m:e>
          <m:sub>
            <m:r>
              <m:rPr>
                <m:sty m:val="i"/>
              </m:rPr>
              <m:t>G</m:t>
            </m:r>
            <m:r>
              <m:rPr>
                <m:sty m:val="i"/>
              </m:rPr>
              <m:t>B</m:t>
            </m:r>
          </m:sub>
        </m:sSub>
      </m:oMath>
      <w:r>
        <w:rPr/>
        <w:t xml:space="preserve"> en fonction de </w:t>
      </w:r>
      <m:oMath>
        <m:sSub>
          <m:sSubPr/>
          <m:e>
            <m:r>
              <m:rPr>
                <m:sty m:val="i"/>
              </m:rPr>
              <m:t>z</m:t>
            </m:r>
          </m:e>
          <m:sub>
            <m:r>
              <m:rPr>
                <m:sty m:val="i"/>
              </m:rPr>
              <m:t>D</m:t>
            </m:r>
          </m:sub>
        </m:sSub>
      </m:oMath>
      <w:r>
        <w:rPr>
          <w:rFonts w:eastAsia="Georgia" w:cs="Georgia" w:ascii="Georgia" w:hAnsi="Georgia"/>
        </w:rPr>
        <w:t xml:space="preserve">. En déduire que </w:t>
      </w:r>
      <m:oMath>
        <m:sSub>
          <m:sSubPr/>
          <m:e>
            <m:r>
              <m:rPr>
                <m:sty m:val="i"/>
              </m:rPr>
              <m:t>z</m:t>
            </m:r>
          </m:e>
          <m:sub>
            <m:r>
              <m:rPr>
                <m:sty m:val="i"/>
              </m:rPr>
              <m:t>D</m:t>
            </m:r>
          </m:sub>
        </m:sSub>
      </m:oMath>
      <w:r>
        <w:rPr>
          <w:rFonts w:eastAsia="Georgia" w:cs="Georgia" w:ascii="Georgia" w:hAnsi="Georgia"/>
        </w:rPr>
        <w:t xml:space="preserve"> est donné par :</w:t>
      </w:r>
    </w:p>
    <w:p>
      <w:pPr>
        <w:spacing w:after="220" w:lineRule="auto"/>
      </w:pPr>
      <m:oMathPara>
        <m:oMath>
          <m:sSub>
            <m:sSubPr/>
            <m:e>
              <m:r>
                <m:rPr>
                  <m:sty m:val="i"/>
                </m:rPr>
                <m:t>z</m:t>
              </m:r>
            </m:e>
            <m:sub>
              <m:r>
                <m:rPr>
                  <m:sty m:val="i"/>
                </m:rPr>
                <m:t>D</m:t>
              </m:r>
            </m:sub>
          </m:sSub>
          <m:r>
            <m:rPr>
              <m:sty m:val="p"/>
            </m:rPr>
            <m:t>=</m:t>
          </m:r>
          <m:r>
            <m:rPr>
              <m:sty m:val="i"/>
            </m:rPr>
            <m:t>d</m:t>
          </m:r>
          <m:f>
            <m:fPr>
              <m:ctrlPr>
                <w:rPr>
                  <w:rFonts w:ascii="Cambria Math" w:hAnsi="Cambria Math"/>
                </w:rPr>
              </m:ctrlPr>
            </m:fPr>
            <m:num>
              <m:sSub>
                <m:sSubPr/>
                <m:e>
                  <m:r>
                    <m:rPr>
                      <m:sty m:val="i"/>
                    </m:rPr>
                    <m:t>ε</m:t>
                  </m:r>
                </m:e>
                <m:sub>
                  <m:r>
                    <m:rPr>
                      <m:sty m:val="p"/>
                    </m:rPr>
                    <m:t>Si</m:t>
                  </m:r>
                </m:sub>
              </m:sSub>
            </m:num>
            <m:den>
              <m:sSub>
                <m:sSubPr/>
                <m:e>
                  <m:r>
                    <m:rPr>
                      <m:sty m:val="i"/>
                    </m:rPr>
                    <m:t>ε</m:t>
                  </m:r>
                </m:e>
                <m:sub>
                  <m:r>
                    <m:rPr>
                      <m:sty m:val="i"/>
                    </m:rPr>
                    <m:t>o</m:t>
                  </m:r>
                  <m:r>
                    <m:rPr>
                      <m:sty m:val="i"/>
                    </m:rPr>
                    <m:t>x</m:t>
                  </m:r>
                </m:sub>
              </m:sSub>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b>
                        <m:sSubPr/>
                        <m:e>
                          <m:r>
                            <m:rPr>
                              <m:sty m:val="i"/>
                            </m:rPr>
                            <m:t>V</m:t>
                          </m:r>
                        </m:e>
                        <m:sub>
                          <m:r>
                            <m:rPr>
                              <m:sty m:val="i"/>
                            </m:rPr>
                            <m:t>G</m:t>
                          </m:r>
                          <m:r>
                            <m:rPr>
                              <m:sty m:val="i"/>
                            </m:rPr>
                            <m:t>B</m:t>
                          </m:r>
                        </m:sub>
                      </m:sSub>
                    </m:num>
                    <m:den>
                      <m:sSub>
                        <m:sSubPr/>
                        <m:e>
                          <m:r>
                            <m:rPr>
                              <m:sty m:val="i"/>
                            </m:rPr>
                            <m:t>V</m:t>
                          </m:r>
                        </m:e>
                        <m:sub>
                          <m:r>
                            <m:rPr>
                              <m:sty m:val="p"/>
                            </m:rPr>
                            <m:t>0</m:t>
                          </m:r>
                        </m:sub>
                      </m:sSub>
                    </m:den>
                  </m:f>
                </m:e>
              </m:rad>
              <m:r>
                <m:rPr>
                  <m:sty m:val="p"/>
                </m:rPr>
                <m:t>−</m:t>
              </m:r>
              <m:r>
                <m:rPr>
                  <m:sty m:val="p"/>
                </m:rPr>
                <m:t>1</m:t>
              </m:r>
            </m:e>
          </m:d>
        </m:oMath>
      </m:oMathPara>
    </w:p>
    <w:p>
      <w:pPr>
        <w:spacing w:after="220" w:lineRule="auto"/>
      </w:pPr>
      <w:r>
        <w:rPr>
          <w:rFonts w:eastAsia="Georgia" w:cs="Georgia" w:ascii="Georgia" w:hAnsi="Georgia"/>
        </w:rPr>
        <w:t xml:space="preserve">où </w:t>
      </w:r>
      <m:oMath>
        <m:sSub>
          <m:sSubPr/>
          <m:e>
            <m:r>
              <m:rPr>
                <m:sty m:val="i"/>
              </m:rPr>
              <m:t>V</m:t>
            </m:r>
          </m:e>
          <m:sub>
            <m:r>
              <m:rPr>
                <m:sty m:val="p"/>
              </m:rPr>
              <m:t>0</m:t>
            </m:r>
          </m:sub>
        </m:sSub>
      </m:oMath>
      <w:r>
        <w:rPr/>
        <w:t xml:space="preserve"> est une constante que l'on explicitera en fonction de </w:t>
      </w:r>
      <m:oMath>
        <m:sSub>
          <m:sSubPr/>
          <m:e>
            <m:r>
              <m:rPr>
                <m:sty m:val="i"/>
              </m:rPr>
              <m:t>C</m:t>
            </m:r>
          </m:e>
          <m:sub>
            <m:r>
              <m:rPr>
                <m:sty m:val="i"/>
              </m:rPr>
              <m:t>o</m:t>
            </m:r>
            <m:r>
              <m:rPr>
                <m:sty m:val="i"/>
              </m:rPr>
              <m:t>x</m:t>
            </m:r>
          </m:sub>
        </m:sSub>
        <m:r>
          <m:rPr>
            <m:sty m:val="p"/>
          </m:rPr>
          <m:t>,</m:t>
        </m:r>
        <m:r>
          <m:rPr>
            <m:sty m:val="i"/>
          </m:rPr>
          <m:t>e</m:t>
        </m:r>
        <m:sSub>
          <m:sSubPr/>
          <m:e>
            <m:r>
              <m:rPr>
                <m:sty m:val="i"/>
              </m:rPr>
              <m:t>N</m:t>
            </m:r>
          </m:e>
          <m:sub>
            <m:r>
              <m:rPr>
                <m:sty m:val="i"/>
              </m:rPr>
              <m:t>a</m:t>
            </m:r>
          </m:sub>
        </m:sSub>
      </m:oMath>
      <w:r>
        <w:rPr/>
        <w:t xml:space="preserve"> et </w:t>
      </w:r>
      <m:oMath>
        <m:sSub>
          <m:sSubPr/>
          <m:e>
            <m:r>
              <m:rPr>
                <m:sty m:val="i"/>
              </m:rPr>
              <m:t>ε</m:t>
            </m:r>
          </m:e>
          <m:sub>
            <m:r>
              <m:rPr>
                <m:sty m:val="p"/>
              </m:rPr>
              <m:t>Si</m:t>
            </m:r>
          </m:sub>
        </m:sSub>
      </m:oMath>
      <w:r>
        <w:rPr/>
        <w:t xml:space="preserve">.</w:t>
      </w:r>
      <w:r>
        <w:rPr/>
        <w:br w:type="textWrapping"/>
      </w:r>
      <w:r>
        <w:rPr/>
        <w:t xml:space="preserve">II.3.4 Une variation de </w:t>
      </w:r>
      <m:oMath>
        <m:sSub>
          <m:sSubPr/>
          <m:e>
            <m:r>
              <m:rPr>
                <m:sty m:val="i"/>
              </m:rPr>
              <m:t>V</m:t>
            </m:r>
          </m:e>
          <m:sub>
            <m:r>
              <m:rPr>
                <m:sty m:val="i"/>
              </m:rPr>
              <m:t>G</m:t>
            </m:r>
            <m:r>
              <m:rPr>
                <m:sty m:val="i"/>
              </m:rPr>
              <m:t>B</m:t>
            </m:r>
          </m:sub>
        </m:sSub>
      </m:oMath>
      <w:r>
        <w:rPr>
          <w:rFonts w:eastAsia="Georgia" w:cs="Georgia" w:ascii="Georgia" w:hAnsi="Georgia"/>
        </w:rPr>
        <w:t xml:space="preserve"> entraîne une variation de la charge </w:t>
      </w:r>
      <m:oMath>
        <m:r>
          <m:rPr>
            <m:sty m:val="i"/>
          </m:rPr>
          <m:t>Q</m:t>
        </m:r>
      </m:oMath>
      <w:r>
        <w:rPr>
          <w:rFonts w:eastAsia="Georgia" w:cs="Georgia" w:ascii="Georgia" w:hAnsi="Georgia"/>
        </w:rPr>
        <w:t xml:space="preserve">. On définit la capacité statique de l'ensemble par </w:t>
      </w:r>
      <m:oMath>
        <m:sSub>
          <m:sSubPr/>
          <m:e>
            <m:r>
              <m:rPr>
                <m:sty m:val="i"/>
              </m:rPr>
              <m:t>C</m:t>
            </m:r>
          </m:e>
          <m:sub>
            <m:r>
              <m:rPr>
                <m:nor/>
              </m:rPr>
              <m:t>MOS </m:t>
            </m:r>
          </m:sub>
        </m:sSub>
        <m:r>
          <m:rPr>
            <m:sty m:val="p"/>
          </m:rPr>
          <m:t>=</m:t>
        </m:r>
        <m:f>
          <m:fPr>
            <m:ctrlPr>
              <w:rPr>
                <w:rFonts w:ascii="Cambria Math" w:hAnsi="Cambria Math"/>
              </w:rPr>
            </m:ctrlPr>
          </m:fPr>
          <m:num>
            <m:r>
              <m:rPr>
                <m:sty m:val="i"/>
              </m:rPr>
              <m:t>d</m:t>
            </m:r>
            <m:r>
              <m:rPr>
                <m:sty m:val="i"/>
              </m:rPr>
              <m:t>Q</m:t>
            </m:r>
          </m:num>
          <m:den>
            <m:r>
              <m:rPr>
                <m:sty m:val="i"/>
              </m:rPr>
              <m:t>d</m:t>
            </m:r>
            <m:sSub>
              <m:sSubPr/>
              <m:e>
                <m:r>
                  <m:rPr>
                    <m:sty m:val="i"/>
                  </m:rPr>
                  <m:t>V</m:t>
                </m:r>
              </m:e>
              <m:sub>
                <m:r>
                  <m:rPr>
                    <m:sty m:val="i"/>
                  </m:rPr>
                  <m:t>G</m:t>
                </m:r>
                <m:r>
                  <m:rPr>
                    <m:sty m:val="i"/>
                  </m:rPr>
                  <m:t>B</m:t>
                </m:r>
              </m:sub>
            </m:sSub>
          </m:den>
        </m:f>
      </m:oMath>
      <w:r>
        <w:rPr/>
        <w:t xml:space="preserve">. Exprimer </w:t>
      </w:r>
      <m:oMath>
        <m:sSub>
          <m:sSubPr/>
          <m:e>
            <m:r>
              <m:rPr>
                <m:sty m:val="i"/>
              </m:rPr>
              <m:t>C</m:t>
            </m:r>
          </m:e>
          <m:sub>
            <m:r>
              <m:rPr>
                <m:nor/>
              </m:rPr>
              <m:t>MOS </m:t>
            </m:r>
          </m:sub>
        </m:sSub>
      </m:oMath>
      <w:r>
        <w:rPr/>
        <w:t xml:space="preserve"> en fonction de </w:t>
      </w:r>
      <m:oMath>
        <m:sSub>
          <m:sSubPr/>
          <m:e>
            <m:r>
              <m:rPr>
                <m:sty m:val="i"/>
              </m:rPr>
              <m:t>V</m:t>
            </m:r>
          </m:e>
          <m:sub>
            <m:r>
              <m:rPr>
                <m:sty m:val="i"/>
              </m:rPr>
              <m:t>G</m:t>
            </m:r>
            <m:r>
              <m:rPr>
                <m:sty m:val="i"/>
              </m:rPr>
              <m:t>B</m:t>
            </m:r>
          </m:sub>
        </m:sSub>
      </m:oMath>
      <w:r>
        <w:rPr/>
        <w:t xml:space="preserve">, de </w:t>
      </w:r>
      <m:oMath>
        <m:sSub>
          <m:sSubPr/>
          <m:e>
            <m:r>
              <m:rPr>
                <m:sty m:val="i"/>
              </m:rPr>
              <m:t>C</m:t>
            </m:r>
          </m:e>
          <m:sub>
            <m:r>
              <m:rPr>
                <m:sty m:val="i"/>
              </m:rPr>
              <m:t>o</m:t>
            </m:r>
            <m:r>
              <m:rPr>
                <m:sty m:val="i"/>
              </m:rPr>
              <m:t>x</m:t>
            </m:r>
          </m:sub>
        </m:sSub>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II.3.5 Application numérique. On utilise les valeurs numériques données en II.2.9.</w:t>
      </w:r>
    </w:p>
    <w:p>
      <w:pPr>
        <w:spacing w:after="220" w:lineRule="auto"/>
      </w:pPr>
      <w:r>
        <w:rPr/>
        <w:t xml:space="preserve">Calculer </w:t>
      </w:r>
      <m:oMath>
        <m:sSub>
          <m:sSubPr/>
          <m:e>
            <m:r>
              <m:rPr>
                <m:sty m:val="i"/>
              </m:rPr>
              <m:t>V</m:t>
            </m:r>
          </m:e>
          <m:sub>
            <m:r>
              <m:rPr>
                <m:sty m:val="p"/>
              </m:rPr>
              <m:t>0</m:t>
            </m:r>
          </m:sub>
        </m:sSub>
      </m:oMath>
      <w:r>
        <w:rPr/>
        <w:t xml:space="preserve">.</w:t>
      </w:r>
    </w:p>
    <w:p>
      <w:pPr>
        <w:spacing w:after="220" w:lineRule="auto"/>
      </w:pPr>
      <w:r>
        <w:rPr/>
        <w:t xml:space="preserve">Calculer </w:t>
      </w:r>
      <m:oMath>
        <m:sSub>
          <m:sSubPr/>
          <m:e>
            <m:r>
              <m:rPr>
                <m:sty m:val="i"/>
              </m:rPr>
              <m:t>z</m:t>
            </m:r>
          </m:e>
          <m:sub>
            <m:r>
              <m:rPr>
                <m:sty m:val="i"/>
              </m:rPr>
              <m:t>D</m:t>
            </m:r>
          </m:sub>
        </m:sSub>
      </m:oMath>
      <w:r>
        <w:rPr/>
        <w:t xml:space="preserve"> et </w:t>
      </w:r>
      <m:oMath>
        <m:sSub>
          <m:sSubPr/>
          <m:e>
            <m:r>
              <m:rPr>
                <m:sty m:val="i"/>
              </m:rPr>
              <m:t>C</m:t>
            </m:r>
          </m:e>
          <m:sub>
            <m:r>
              <m:rPr>
                <m:nor/>
              </m:rPr>
              <m:t>MOS </m:t>
            </m:r>
          </m:sub>
        </m:sSub>
        <m:r>
          <m:rPr>
            <m:sty m:val="p"/>
          </m:rPr>
          <m:t>/</m:t>
        </m:r>
        <m:sSub>
          <m:sSubPr/>
          <m:e>
            <m:r>
              <m:rPr>
                <m:sty m:val="i"/>
              </m:rPr>
              <m:t>C</m:t>
            </m:r>
          </m:e>
          <m:sub>
            <m:r>
              <m:rPr>
                <m:nor/>
              </m:rPr>
              <m:t>ox </m:t>
            </m:r>
          </m:sub>
        </m:sSub>
      </m:oMath>
      <w:r>
        <w:rPr/>
        <w:t xml:space="preserve"> pour </w:t>
      </w:r>
      <m:oMath>
        <m:sSub>
          <m:sSubPr/>
          <m:e>
            <m:r>
              <m:rPr>
                <m:sty m:val="i"/>
              </m:rPr>
              <m:t>V</m:t>
            </m:r>
          </m:e>
          <m:sub>
            <m:r>
              <m:rPr>
                <m:sty m:val="i"/>
              </m:rPr>
              <m:t>G</m:t>
            </m:r>
            <m:r>
              <m:rPr>
                <m:sty m:val="i"/>
              </m:rPr>
              <m:t>B</m:t>
            </m:r>
          </m:sub>
        </m:sSub>
        <m:r>
          <m:rPr>
            <m:sty m:val="p"/>
          </m:rPr>
          <m:t>=</m:t>
        </m:r>
        <m:sSub>
          <m:sSubPr/>
          <m:e>
            <m:r>
              <m:rPr>
                <m:sty m:val="i"/>
              </m:rPr>
              <m:t>V</m:t>
            </m:r>
          </m:e>
          <m:sub>
            <m:r>
              <m:rPr>
                <m:sty m:val="p"/>
              </m:rPr>
              <m:t>0</m:t>
            </m:r>
          </m:sub>
        </m:sSub>
        <m:r>
          <m:rPr>
            <m:sty m:val="p"/>
          </m:rPr>
          <m:t>,</m:t>
        </m:r>
        <m:r>
          <m:rPr>
            <m:sty m:val="p"/>
          </m:rPr>
          <m:t>3</m:t>
        </m:r>
        <m:sSub>
          <m:sSubPr/>
          <m:e>
            <m:r>
              <m:rPr>
                <m:sty m:val="i"/>
              </m:rPr>
              <m:t>V</m:t>
            </m:r>
          </m:e>
          <m:sub>
            <m:r>
              <m:rPr>
                <m:sty m:val="p"/>
              </m:rPr>
              <m:t>0</m:t>
            </m:r>
          </m:sub>
        </m:sSub>
        <m:r>
          <m:rPr>
            <m:sty m:val="p"/>
          </m:rPr>
          <m:t>,</m:t>
        </m:r>
        <m:r>
          <m:rPr>
            <m:sty m:val="p"/>
          </m:rPr>
          <m:t>8</m:t>
        </m:r>
        <m:sSub>
          <m:sSubPr/>
          <m:e>
            <m:r>
              <m:rPr>
                <m:sty m:val="i"/>
              </m:rPr>
              <m:t>V</m:t>
            </m:r>
          </m:e>
          <m:sub>
            <m:r>
              <m:rPr>
                <m:sty m:val="p"/>
              </m:rPr>
              <m:t>0</m:t>
            </m:r>
          </m:sub>
        </m:sSub>
      </m:oMath>
      <w:r>
        <w:rPr/>
        <w:t xml:space="preserve">. Tracer l'allure du graphe de </w:t>
      </w:r>
      <m:oMath>
        <m:sSub>
          <m:sSubPr/>
          <m:e>
            <m:r>
              <m:rPr>
                <m:sty m:val="i"/>
              </m:rPr>
              <m:t>C</m:t>
            </m:r>
          </m:e>
          <m:sub>
            <m:r>
              <m:rPr>
                <m:nor/>
              </m:rPr>
              <m:t>MOS </m:t>
            </m:r>
          </m:sub>
        </m:sSub>
        <m:r>
          <m:rPr>
            <m:sty m:val="p"/>
          </m:rPr>
          <m:t>/</m:t>
        </m:r>
        <m:sSub>
          <m:sSubPr/>
          <m:e>
            <m:r>
              <m:rPr>
                <m:sty m:val="i"/>
              </m:rPr>
              <m:t>C</m:t>
            </m:r>
          </m:e>
          <m:sub>
            <m:r>
              <m:rPr>
                <m:sty m:val="i"/>
              </m:rPr>
              <m:t>o</m:t>
            </m:r>
            <m:r>
              <m:rPr>
                <m:sty m:val="i"/>
              </m:rPr>
              <m:t>x</m:t>
            </m:r>
          </m:sub>
        </m:sSub>
      </m:oMath>
      <w:r>
        <w:rPr/>
        <w:t xml:space="preserve"> en fonction de </w:t>
      </w:r>
      <m:oMath>
        <m:sSub>
          <m:sSubPr/>
          <m:e>
            <m:r>
              <m:rPr>
                <m:sty m:val="i"/>
              </m:rPr>
              <m:t>V</m:t>
            </m:r>
          </m:e>
          <m:sub>
            <m:r>
              <m:rPr>
                <m:sty m:val="i"/>
              </m:rPr>
              <m:t>G</m:t>
            </m:r>
            <m:r>
              <m:rPr>
                <m:sty m:val="i"/>
              </m:rPr>
              <m:t>B</m:t>
            </m:r>
          </m:sub>
        </m:sSub>
      </m:oMath>
      <w:r>
        <w:rPr/>
        <w:t xml:space="preserve">.</w:t>
      </w:r>
    </w:p>
    <w:p>
      <w:pPr>
        <w:spacing w:after="220" w:lineRule="auto"/>
      </w:pPr>
      <w:r>
        <w:rPr>
          <w:rFonts w:eastAsia="Georgia" w:cs="Georgia" w:ascii="Georgia" w:hAnsi="Georgia"/>
        </w:rPr>
        <w:t xml:space="preserve">Quel rôle peut jouer ce composant en électronique?</w:t>
      </w:r>
      <w:r>
        <w:rPr/>
        <w:br w:type="textWrapping"/>
      </w:r>
      <w:r>
        <w:rPr/>
        <w:t xml:space="preserve">II. 4 Distribution de charges dans le silicium toujours avec </w:t>
      </w:r>
      <m:oMath>
        <m:sSub>
          <m:sSubPr/>
          <m:e>
            <m:r>
              <m:rPr>
                <m:sty m:val="b"/>
              </m:rPr>
              <m:t>V</m:t>
            </m:r>
          </m:e>
          <m:sub>
            <m:r>
              <m:rPr>
                <m:sty m:val="b"/>
              </m:rPr>
              <m:t>G</m:t>
            </m:r>
            <m:r>
              <m:rPr>
                <m:sty m:val="b"/>
              </m:rPr>
              <m:t>B</m:t>
            </m:r>
          </m:sub>
        </m:sSub>
        <m:r>
          <m:rPr>
            <m:sty m:val="p"/>
          </m:rPr>
          <m:t>&gt;</m:t>
        </m:r>
        <m:r>
          <m:rPr>
            <m:sty m:val="p"/>
          </m:rPr>
          <m:t>0</m:t>
        </m:r>
      </m:oMath>
      <w:r>
        <w:rPr>
          <w:rFonts w:eastAsia="Georgia" w:cs="Georgia" w:ascii="Georgia" w:hAnsi="Georgia"/>
        </w:rPr>
        <w:t xml:space="preserve">. Régime d'inversion.</w:t>
      </w:r>
      <w:r>
        <w:rPr/>
        <w:br w:type="textWrapping"/>
      </w:r>
      <w:r>
        <w:rPr>
          <w:rFonts w:eastAsia="Georgia" w:cs="Georgia" w:ascii="Georgia" w:hAnsi="Georgia"/>
        </w:rPr>
        <w:t xml:space="preserve">II.4.1 On admet que la densité électronique est donnée par :</w:t>
      </w:r>
    </w:p>
    <w:p>
      <w:pPr>
        <w:spacing w:after="220" w:lineRule="auto"/>
      </w:pPr>
      <m:oMathPara>
        <m:oMath>
          <m:r>
            <m:rPr>
              <m:sty m:val="i"/>
            </m:rPr>
            <m:t>n</m:t>
          </m:r>
          <m:r>
            <m:rPr>
              <m:sty m:val="p"/>
            </m:rPr>
            <m:t>(</m:t>
          </m:r>
          <m:r>
            <m:rPr>
              <m:sty m:val="i"/>
            </m:rPr>
            <m:t>z</m:t>
          </m:r>
          <m:r>
            <m:rPr>
              <m:sty m:val="p"/>
            </m:rPr>
            <m:t>)</m:t>
          </m:r>
          <m:r>
            <m:rPr>
              <m:sty m:val="p"/>
            </m:rPr>
            <m:t>=</m:t>
          </m:r>
          <m:r>
            <m:rPr>
              <m:sty m:val="i"/>
            </m:rPr>
            <m:t>n</m:t>
          </m:r>
          <m:r>
            <m:rPr>
              <m:sty m:val="p"/>
            </m:rPr>
            <m:t>(</m:t>
          </m:r>
          <m:r>
            <m:rPr>
              <m:sty m:val="i"/>
            </m:rPr>
            <m:t>B</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r>
                    <m:rPr>
                      <m:sty m:val="i"/>
                    </m:rPr>
                    <m:t>ϕ</m:t>
                  </m:r>
                  <m:r>
                    <m:rPr>
                      <m:sty m:val="p"/>
                    </m:rPr>
                    <m:t>(</m:t>
                  </m:r>
                  <m:r>
                    <m:rPr>
                      <m:sty m:val="i"/>
                    </m:rPr>
                    <m:t>z</m:t>
                  </m:r>
                  <m:r>
                    <m:rPr>
                      <m:sty m:val="p"/>
                    </m:rPr>
                    <m:t>)</m:t>
                  </m:r>
                </m:num>
                <m:den>
                  <m:sSub>
                    <m:sSubPr/>
                    <m:e>
                      <m:r>
                        <m:rPr>
                          <m:sty m:val="i"/>
                        </m:rPr>
                        <m:t>k</m:t>
                      </m:r>
                    </m:e>
                    <m:sub>
                      <m:r>
                        <m:rPr>
                          <m:sty m:val="i"/>
                        </m:rPr>
                        <m:t>B</m:t>
                      </m:r>
                    </m:sub>
                  </m:sSub>
                  <m:r>
                    <m:rPr>
                      <m:sty m:val="i"/>
                    </m:rPr>
                    <m:t>T</m:t>
                  </m:r>
                </m:den>
              </m:f>
            </m:e>
          </m:d>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a</m:t>
                  </m:r>
                </m:sub>
              </m:sSub>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ϕ</m:t>
                  </m:r>
                  <m:r>
                    <m:rPr>
                      <m:sty m:val="p"/>
                    </m:rPr>
                    <m:t>(</m:t>
                  </m:r>
                  <m:r>
                    <m:rPr>
                      <m:sty m:val="i"/>
                    </m:rPr>
                    <m:t>z</m:t>
                  </m:r>
                  <m:r>
                    <m:rPr>
                      <m:sty m:val="p"/>
                    </m:rPr>
                    <m:t>)</m:t>
                  </m:r>
                </m:num>
                <m:den>
                  <m:sSub>
                    <m:sSubPr/>
                    <m:e>
                      <m:r>
                        <m:rPr>
                          <m:sty m:val="i"/>
                        </m:rPr>
                        <m:t>V</m:t>
                      </m:r>
                    </m:e>
                    <m:sub>
                      <m:r>
                        <m:rPr>
                          <m:sty m:val="i"/>
                        </m:rPr>
                        <m:t>T</m:t>
                      </m:r>
                    </m:sub>
                  </m:sSub>
                </m:den>
              </m:f>
            </m:e>
          </m:d>
          <m:r>
            <m:rPr>
              <m:sty m:val="p"/>
            </m:rPr>
            <m:t xml:space="preserve"> </m:t>
          </m:r>
          <m:r>
            <m:rPr>
              <m:nor/>
            </m:rPr>
            <m:t> avec </m:t>
          </m:r>
          <m:r>
            <m:rPr>
              <m:sty m:val="p"/>
            </m:rPr>
            <m:t xml:space="preserve"> </m:t>
          </m:r>
          <m:sSub>
            <m:sSubPr/>
            <m:e>
              <m:r>
                <m:rPr>
                  <m:sty m:val="i"/>
                </m:rPr>
                <m:t>V</m:t>
              </m:r>
            </m:e>
            <m:sub>
              <m:r>
                <m:rPr>
                  <m:sty m:val="i"/>
                </m:rPr>
                <m:t>T</m:t>
              </m:r>
            </m:sub>
          </m:sSub>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e</m:t>
              </m:r>
            </m:den>
          </m:f>
          <m:r>
            <m:rPr>
              <m:sty m:val="p"/>
            </m:rPr>
            <m:t>.</m:t>
          </m:r>
        </m:oMath>
      </m:oMathPara>
    </w:p>
    <w:p>
      <w:pPr>
        <w:spacing w:after="220" w:lineRule="auto"/>
      </w:pPr>
      <w:r>
        <w:rPr/>
        <w:t xml:space="preserve">Commenter cette expression. En quelle valeur de </w:t>
      </w:r>
      <m:oMath>
        <m:r>
          <m:rPr>
            <m:sty m:val="i"/>
          </m:rPr>
          <m:t>z</m:t>
        </m:r>
      </m:oMath>
      <w:r>
        <w:rPr/>
        <w:t xml:space="preserve"> se situe son maximum?</w:t>
      </w:r>
      <w:r>
        <w:rPr/>
        <w:br w:type="textWrapping"/>
      </w:r>
      <w:r>
        <w:rPr/>
        <w:t xml:space="preserve">II.4.2 Pour des valeurs suffisantes de </w:t>
      </w:r>
      <m:oMath>
        <m:sSub>
          <m:sSubPr/>
          <m:e>
            <m:r>
              <m:rPr>
                <m:sty m:val="i"/>
              </m:rPr>
              <m:t>V</m:t>
            </m:r>
          </m:e>
          <m:sub>
            <m:r>
              <m:rPr>
                <m:sty m:val="i"/>
              </m:rPr>
              <m:t>G</m:t>
            </m:r>
            <m:r>
              <m:rPr>
                <m:sty m:val="i"/>
              </m:rPr>
              <m:t>B</m:t>
            </m:r>
          </m:sub>
        </m:sSub>
      </m:oMath>
      <w:r>
        <w:rPr>
          <w:rFonts w:eastAsia="Georgia" w:cs="Georgia" w:ascii="Georgia" w:hAnsi="Georgia"/>
        </w:rPr>
        <w:t xml:space="preserve">, la densité d'électrons dans le creux de potentiel devient notable ; ce sont des électrons mobiles (et non des trous, d'où le nom d'inversion donné à cette situation) et le silicium y devient conducteur. On adopte comme critère d'inversion que la densité électronique à l'interface, </w:t>
      </w:r>
      <m:oMath>
        <m:r>
          <m:rPr>
            <m:sty m:val="i"/>
          </m:rPr>
          <m:t>n</m:t>
        </m:r>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 soit égale à la densité d'accepteurs </w:t>
      </w:r>
      <m:oMath>
        <m:sSub>
          <m:sSubPr/>
          <m:e>
            <m:r>
              <m:rPr>
                <m:sty m:val="i"/>
              </m:rPr>
              <m:t>N</m:t>
            </m:r>
          </m:e>
          <m:sub>
            <m:r>
              <m:rPr>
                <m:sty m:val="i"/>
              </m:rPr>
              <m:t>a</m:t>
            </m:r>
          </m:sub>
        </m:sSub>
      </m:oMath>
      <w:r>
        <w:rPr/>
        <w:t xml:space="preserve">.</w:t>
      </w:r>
      <w:r>
        <w:rPr/>
        <w:br w:type="textWrapping"/>
      </w:r>
      <w:r>
        <w:rPr>
          <w:rFonts w:eastAsia="Georgia" w:cs="Georgia" w:ascii="Georgia" w:hAnsi="Georgia"/>
        </w:rPr>
        <w:t xml:space="preserve">a) On suppose que cette densité électronique influe peu sur l'allure du potentiel et on continue d'adopter pour </w:t>
      </w:r>
      <m:oMath>
        <m:r>
          <m:rPr>
            <m:sty m:val="i"/>
          </m:rPr>
          <m:t>ϕ</m:t>
        </m:r>
        <m:r>
          <m:rPr>
            <m:sty m:val="p"/>
          </m:rPr>
          <m:t>(</m:t>
        </m:r>
        <m:r>
          <m:rPr>
            <m:sty m:val="i"/>
          </m:rPr>
          <m:t>z</m:t>
        </m:r>
        <m:r>
          <m:rPr>
            <m:sty m:val="p"/>
          </m:rPr>
          <m:t>)</m:t>
        </m:r>
      </m:oMath>
      <w:r>
        <w:rPr>
          <w:rFonts w:eastAsia="Georgia" w:cs="Georgia" w:ascii="Georgia" w:hAnsi="Georgia"/>
        </w:rPr>
        <w:t xml:space="preserve"> l'expression obtenue en 3.1. Déterminer alors la valeur </w:t>
      </w:r>
      <m:oMath>
        <m:sSub>
          <m:sSubPr/>
          <m:e>
            <m:r>
              <m:rPr>
                <m:sty m:val="i"/>
              </m:rPr>
              <m:t>ϕ</m:t>
            </m:r>
          </m:e>
          <m:sub>
            <m:r>
              <m:rPr>
                <m:sty m:val="i"/>
              </m:rPr>
              <m:t>S</m:t>
            </m:r>
          </m:sub>
        </m:sSub>
      </m:oMath>
      <w:r>
        <w:rPr/>
        <w:t xml:space="preserve"> de </w:t>
      </w:r>
      <m:oMath>
        <m:r>
          <m:rPr>
            <m:sty m:val="i"/>
          </m:rPr>
          <m:t>ϕ</m:t>
        </m:r>
        <m:r>
          <m:rPr>
            <m:sty m:val="p"/>
          </m:rPr>
          <m:t>(</m:t>
        </m:r>
        <m:r>
          <m:rPr>
            <m:sty m:val="p"/>
          </m:rPr>
          <m:t>0</m:t>
        </m:r>
        <m:r>
          <m:rPr>
            <m:sty m:val="p"/>
          </m:rPr>
          <m:t>)</m:t>
        </m:r>
      </m:oMath>
      <w:r>
        <w:rPr>
          <w:rFonts w:eastAsia="Georgia" w:cs="Georgia" w:ascii="Georgia" w:hAnsi="Georgia"/>
        </w:rPr>
        <w:t xml:space="preserve"> qui correspond à ce seuil, en fonction de </w:t>
      </w:r>
      <m:oMath>
        <m:sSub>
          <m:sSubPr/>
          <m:e>
            <m:r>
              <m:rPr>
                <m:sty m:val="i"/>
              </m:rPr>
              <m:t>V</m:t>
            </m:r>
          </m:e>
          <m:sub>
            <m:r>
              <m:rPr>
                <m:sty m:val="i"/>
              </m:rPr>
              <m:t>T</m:t>
            </m:r>
          </m:sub>
        </m:sSub>
        <m:r>
          <m:rPr>
            <m:sty m:val="p"/>
          </m:rPr>
          <m:t>,</m:t>
        </m:r>
        <m:sSub>
          <m:sSubPr/>
          <m:e>
            <m:r>
              <m:rPr>
                <m:sty m:val="i"/>
              </m:rPr>
              <m:t>N</m:t>
            </m:r>
          </m:e>
          <m:sub>
            <m:r>
              <m:rPr>
                <m:sty m:val="i"/>
              </m:rPr>
              <m:t>a</m:t>
            </m:r>
          </m:sub>
        </m:sSub>
      </m:oMath>
      <w:r>
        <w:rPr/>
        <w:t xml:space="preserve"> et </w:t>
      </w:r>
      <m:oMath>
        <m:sSub>
          <m:sSubPr/>
          <m:e>
            <m:r>
              <m:rPr>
                <m:sty m:val="i"/>
              </m:rPr>
              <m:t>n</m:t>
            </m:r>
          </m:e>
          <m:sub>
            <m:r>
              <m:rPr>
                <m:sty m:val="i"/>
              </m:rPr>
              <m:t>i</m:t>
            </m:r>
          </m:sub>
        </m:sSub>
      </m:oMath>
      <w:r>
        <w:rPr/>
        <w:t xml:space="preserve">.</w:t>
      </w:r>
      <w:r>
        <w:rPr/>
        <w:br w:type="textWrapping"/>
      </w:r>
      <w:r>
        <w:rPr>
          <w:rFonts w:eastAsia="Georgia" w:cs="Georgia" w:ascii="Georgia" w:hAnsi="Georgia"/>
        </w:rPr>
        <w:t xml:space="preserve">b) Déterminer la valeur correspondante </w:t>
      </w:r>
      <m:oMath>
        <m:sSub>
          <m:sSubPr/>
          <m:e>
            <m:r>
              <m:rPr>
                <m:sty m:val="i"/>
              </m:rPr>
              <m:t>z</m:t>
            </m:r>
          </m:e>
          <m:sub>
            <m:r>
              <m:rPr>
                <m:sty m:val="i"/>
              </m:rPr>
              <m:t>S</m:t>
            </m:r>
          </m:sub>
        </m:sSub>
      </m:oMath>
      <w:r>
        <w:rPr/>
        <w:t xml:space="preserve"> de la largeur </w:t>
      </w:r>
      <m:oMath>
        <m:sSub>
          <m:sSubPr/>
          <m:e>
            <m:r>
              <m:rPr>
                <m:sty m:val="i"/>
              </m:rPr>
              <m:t>z</m:t>
            </m:r>
          </m:e>
          <m:sub>
            <m:r>
              <m:rPr>
                <m:sty m:val="i"/>
              </m:rPr>
              <m:t>D</m:t>
            </m:r>
          </m:sub>
        </m:sSub>
      </m:oMath>
      <w:r>
        <w:rPr>
          <w:rFonts w:eastAsia="Georgia" w:cs="Georgia" w:ascii="Georgia" w:hAnsi="Georgia"/>
        </w:rPr>
        <w:t xml:space="preserve"> de la zone de déplétion.</w:t>
      </w:r>
      <w:r>
        <w:rPr/>
        <w:br w:type="textWrapping"/>
      </w:r>
      <w:r>
        <w:rPr>
          <w:rFonts w:eastAsia="Georgia" w:cs="Georgia" w:ascii="Georgia" w:hAnsi="Georgia"/>
        </w:rPr>
        <w:t xml:space="preserve">c) Calculer numériquement </w:t>
      </w:r>
      <m:oMath>
        <m:sSub>
          <m:sSubPr/>
          <m:e>
            <m:r>
              <m:rPr>
                <m:sty m:val="i"/>
              </m:rPr>
              <m:t>ϕ</m:t>
            </m:r>
          </m:e>
          <m:sub>
            <m:r>
              <m:rPr>
                <m:sty m:val="i"/>
              </m:rPr>
              <m:t>S</m:t>
            </m:r>
          </m:sub>
        </m:sSub>
      </m:oMath>
      <w:r>
        <w:rPr/>
        <w:t xml:space="preserve"> et </w:t>
      </w:r>
      <m:oMath>
        <m:sSub>
          <m:sSubPr/>
          <m:e>
            <m:r>
              <m:rPr>
                <m:sty m:val="i"/>
              </m:rPr>
              <m:t>z</m:t>
            </m:r>
          </m:e>
          <m:sub>
            <m:r>
              <m:rPr>
                <m:sty m:val="i"/>
              </m:rPr>
              <m:t>S</m:t>
            </m:r>
          </m:sub>
        </m:sSub>
      </m:oMath>
      <w:r>
        <w:rPr/>
        <w:t xml:space="preserve"> pour </w:t>
      </w:r>
      <m:oMath>
        <m:sSub>
          <m:sSubPr/>
          <m:e>
            <m:r>
              <m:rPr>
                <m:sty m:val="i"/>
              </m:rPr>
              <m:t>N</m:t>
            </m:r>
          </m:e>
          <m:sub>
            <m:r>
              <m:rPr>
                <m:sty m:val="i"/>
              </m:rPr>
              <m:t>a</m:t>
            </m:r>
          </m:sub>
        </m:sSub>
        <m:r>
          <m:rPr>
            <m:sty m:val="p"/>
          </m:rPr>
          <m:t>=</m:t>
        </m:r>
        <m:r>
          <m:rPr>
            <m:sty m:val="p"/>
          </m:rPr>
          <m:t>1</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m:t>
            </m:r>
          </m:e>
          <m:sup>
            <m:r>
              <m:rPr>
                <m:sty m:val="p"/>
              </m:rPr>
              <m:t>−</m:t>
            </m:r>
            <m:r>
              <m:rPr>
                <m:sty m:val="p"/>
              </m:rPr>
              <m:t>3</m:t>
            </m:r>
          </m:sup>
        </m:sSup>
      </m:oMath>
      <w:r>
        <w:rPr/>
        <w:t xml:space="preserve">. On donne </w:t>
      </w:r>
      <m:oMath>
        <m:sSub>
          <m:sSubPr/>
          <m:e>
            <m:r>
              <m:rPr>
                <m:sty m:val="i"/>
              </m:rPr>
              <m:t>V</m:t>
            </m:r>
          </m:e>
          <m:sub>
            <m:r>
              <m:rPr>
                <m:sty m:val="i"/>
              </m:rPr>
              <m:t>T</m:t>
            </m:r>
          </m:sub>
        </m:sSub>
        <m:r>
          <m:rPr>
            <m:sty m:val="p"/>
          </m:rPr>
          <m:t>=</m:t>
        </m:r>
        <m:r>
          <m:rPr>
            <m:sty m:val="p"/>
          </m:rPr>
          <m:t>26</m:t>
        </m:r>
        <m:r>
          <m:rPr>
            <m:sty m:val="p"/>
          </m:rPr>
          <m:t>mV</m:t>
        </m:r>
      </m:oMath>
      <w:r>
        <w:rPr>
          <w:rFonts w:eastAsia="Georgia" w:cs="Georgia" w:ascii="Georgia" w:hAnsi="Georgia"/>
        </w:rPr>
        <w:t xml:space="preserve"> à </w:t>
      </w:r>
      <m:oMath>
        <m:r>
          <m:rPr>
            <m:sty m:val="i"/>
          </m:rPr>
          <m:t>T</m:t>
        </m:r>
        <m:r>
          <m:rPr>
            <m:sty m:val="p"/>
          </m:rPr>
          <m:t>=</m:t>
        </m:r>
        <m:r>
          <m:rPr>
            <m:sty m:val="p"/>
          </m:rPr>
          <m:t>300</m:t>
        </m:r>
        <m:r>
          <m:rPr>
            <m:nor/>
          </m:rPr>
          <m:t xml:space="preserve"> </m:t>
        </m:r>
        <m:r>
          <m:rPr>
            <m:sty m:val="p"/>
          </m:rPr>
          <m:t>K</m:t>
        </m:r>
      </m:oMath>
      <w:r>
        <w:rPr/>
        <w:t xml:space="preserve">.</w:t>
      </w:r>
      <w:r>
        <w:rPr/>
        <w:br w:type="textWrapping"/>
      </w:r>
      <w:r>
        <w:rPr/>
        <w:t xml:space="preserve">d) Calculer la valeur </w:t>
      </w:r>
      <m:oMath>
        <m:sSub>
          <m:sSubPr/>
          <m:e>
            <m:r>
              <m:rPr>
                <m:sty m:val="i"/>
              </m:rPr>
              <m:t>V</m:t>
            </m:r>
          </m:e>
          <m:sub>
            <m:r>
              <m:rPr>
                <m:sty m:val="i"/>
              </m:rPr>
              <m:t>S</m:t>
            </m:r>
          </m:sub>
        </m:sSub>
      </m:oMath>
      <w:r>
        <w:rPr/>
        <w:t xml:space="preserve"> de </w:t>
      </w:r>
      <m:oMath>
        <m:sSub>
          <m:sSubPr/>
          <m:e>
            <m:r>
              <m:rPr>
                <m:sty m:val="i"/>
              </m:rPr>
              <m:t>V</m:t>
            </m:r>
          </m:e>
          <m:sub>
            <m:r>
              <m:rPr>
                <m:sty m:val="i"/>
              </m:rPr>
              <m:t>G</m:t>
            </m:r>
            <m:r>
              <m:rPr>
                <m:sty m:val="i"/>
              </m:rPr>
              <m:t>B</m:t>
            </m:r>
          </m:sub>
        </m:sSub>
      </m:oMath>
      <w:r>
        <w:rPr>
          <w:rFonts w:eastAsia="Georgia" w:cs="Georgia" w:ascii="Georgia" w:hAnsi="Georgia"/>
        </w:rPr>
        <w:t xml:space="preserve"> correspondante (tension «seuil»).</w:t>
      </w:r>
      <w:r>
        <w:rPr/>
        <w:br w:type="textWrapping"/>
      </w:r>
      <w:r>
        <w:rPr/>
        <w:t xml:space="preserve">II.4.3 Pour </w:t>
      </w:r>
      <m:oMath>
        <m:sSub>
          <m:sSubPr/>
          <m:e>
            <m:r>
              <m:rPr>
                <m:sty m:val="i"/>
              </m:rPr>
              <m:t>V</m:t>
            </m:r>
          </m:e>
          <m:sub>
            <m:r>
              <m:rPr>
                <m:sty m:val="i"/>
              </m:rPr>
              <m:t>G</m:t>
            </m:r>
            <m:r>
              <m:rPr>
                <m:sty m:val="i"/>
              </m:rPr>
              <m:t>B</m:t>
            </m:r>
          </m:sub>
        </m:sSub>
        <m:r>
          <m:rPr>
            <m:sty m:val="p"/>
          </m:rPr>
          <m:t>&gt;</m:t>
        </m:r>
        <m:sSub>
          <m:sSubPr/>
          <m:e>
            <m:r>
              <m:rPr>
                <m:sty m:val="i"/>
              </m:rPr>
              <m:t>V</m:t>
            </m:r>
          </m:e>
          <m:sub>
            <m:r>
              <m:rPr>
                <m:sty m:val="i"/>
              </m:rPr>
              <m:t>S</m:t>
            </m:r>
          </m:sub>
        </m:sSub>
      </m:oMath>
      <w:r>
        <w:rPr>
          <w:rFonts w:eastAsia="Georgia" w:cs="Georgia" w:ascii="Georgia" w:hAnsi="Georgia"/>
        </w:rPr>
        <w:t xml:space="preserve">, l'expérience montre que la zone de déplétion n'augmente que très peu. On adopte le modèle suivant : </w:t>
      </w:r>
      <m:oMath>
        <m:r>
          <m:rPr>
            <m:sty m:val="i"/>
          </m:rPr>
          <m:t>ϕ</m:t>
        </m:r>
        <m:r>
          <m:rPr>
            <m:sty m:val="p"/>
          </m:rPr>
          <m:t>(</m:t>
        </m:r>
        <m:r>
          <m:rPr>
            <m:sty m:val="p"/>
          </m:rPr>
          <m:t>0</m:t>
        </m:r>
        <m:r>
          <m:rPr>
            <m:sty m:val="p"/>
          </m:rPr>
          <m:t>)</m:t>
        </m:r>
      </m:oMath>
      <w:r>
        <w:rPr/>
        <w:t xml:space="preserve"> et </w:t>
      </w:r>
      <m:oMath>
        <m:sSub>
          <m:sSubPr/>
          <m:e>
            <m:r>
              <m:rPr>
                <m:sty m:val="i"/>
              </m:rPr>
              <m:t>z</m:t>
            </m:r>
          </m:e>
          <m:sub>
            <m:r>
              <m:rPr>
                <m:sty m:val="i"/>
              </m:rPr>
              <m:t>D</m:t>
            </m:r>
          </m:sub>
        </m:sSub>
      </m:oMath>
      <w:r>
        <w:rPr/>
        <w:t xml:space="preserve"> gardent respectivement leurs valeurs </w:t>
      </w:r>
      <m:oMath>
        <m:sSub>
          <m:sSubPr/>
          <m:e>
            <m:r>
              <m:rPr>
                <m:sty m:val="i"/>
              </m:rPr>
              <m:t>ϕ</m:t>
            </m:r>
          </m:e>
          <m:sub>
            <m:r>
              <m:rPr>
                <m:sty m:val="i"/>
              </m:rPr>
              <m:t>S</m:t>
            </m:r>
          </m:sub>
        </m:sSub>
      </m:oMath>
      <w:r>
        <w:rPr/>
        <w:t xml:space="preserve"> et </w:t>
      </w:r>
      <m:oMath>
        <m:sSub>
          <m:sSubPr/>
          <m:e>
            <m:r>
              <m:rPr>
                <m:sty m:val="i"/>
              </m:rPr>
              <m:t>z</m:t>
            </m:r>
          </m:e>
          <m:sub>
            <m:r>
              <m:rPr>
                <m:sty m:val="i"/>
              </m:rPr>
              <m:t>S</m:t>
            </m:r>
          </m:sub>
        </m:sSub>
      </m:oMath>
      <w:r>
        <w:rPr>
          <w:rFonts w:eastAsia="Georgia" w:cs="Georgia" w:ascii="Georgia" w:hAnsi="Georgia"/>
        </w:rPr>
        <w:t xml:space="preserve">, la couche d'électrons est considérée comme surfacique en </w:t>
      </w:r>
      <m:oMath>
        <m:r>
          <m:rPr>
            <m:sty m:val="i"/>
          </m:rPr>
          <m:t>z</m:t>
        </m:r>
        <m:r>
          <m:rPr>
            <m:sty m:val="p"/>
          </m:rPr>
          <m:t>=</m:t>
        </m:r>
        <m:r>
          <m:rPr>
            <m:sty m:val="p"/>
          </m:rPr>
          <m:t>0</m:t>
        </m:r>
      </m:oMath>
      <w:r>
        <w:rPr>
          <w:rFonts w:eastAsia="Georgia" w:cs="Georgia" w:ascii="Georgia" w:hAnsi="Georgia"/>
        </w:rPr>
        <w:t xml:space="preserve"> avec la densité de charge </w:t>
      </w:r>
      <m:oMath>
        <m:r>
          <m:rPr>
            <m:sty m:val="p"/>
          </m:rPr>
          <m:t>−</m:t>
        </m:r>
        <m:sSub>
          <m:sSubPr/>
          <m:e>
            <m:r>
              <m:rPr>
                <m:sty m:val="i"/>
              </m:rPr>
              <m:t>q</m:t>
            </m:r>
          </m:e>
          <m:sub>
            <m:r>
              <m:rPr>
                <m:sty m:val="i"/>
              </m:rPr>
              <m:t>s</m:t>
            </m:r>
          </m:sub>
        </m:sSub>
      </m:oMath>
      <w:r>
        <w:rPr/>
        <w:t xml:space="preserve"> avec </w:t>
      </w:r>
      <m:oMath>
        <m:sSub>
          <m:sSubPr/>
          <m:e>
            <m:r>
              <m:rPr>
                <m:sty m:val="i"/>
              </m:rPr>
              <m:t>q</m:t>
            </m:r>
          </m:e>
          <m:sub>
            <m:r>
              <m:rPr>
                <m:sty m:val="i"/>
              </m:rPr>
              <m:t>s</m:t>
            </m:r>
          </m:sub>
        </m:sSub>
        <m:r>
          <m:rPr>
            <m:sty m:val="p"/>
          </m:rPr>
          <m:t>&gt;</m:t>
        </m:r>
        <m:r>
          <m:rPr>
            <m:sty m:val="p"/>
          </m:rPr>
          <m:t>0</m:t>
        </m:r>
      </m:oMath>
      <w:r>
        <w:rPr/>
        <w:t xml:space="preserve">.</w:t>
      </w:r>
      <w:r>
        <w:rPr/>
        <w:br w:type="textWrapping"/>
      </w:r>
      <w:r>
        <w:rPr/>
        <w:t xml:space="preserve">a) Exprimer </w:t>
      </w:r>
      <m:oMath>
        <m:sSub>
          <m:sSubPr/>
          <m:e>
            <m:r>
              <m:rPr>
                <m:sty m:val="i"/>
              </m:rPr>
              <m:t>q</m:t>
            </m:r>
          </m:e>
          <m:sub>
            <m:r>
              <m:rPr>
                <m:sty m:val="i"/>
              </m:rPr>
              <m:t>s</m:t>
            </m:r>
          </m:sub>
        </m:sSub>
      </m:oMath>
      <w:r>
        <w:rPr/>
        <w:t xml:space="preserve"> en fonction de </w:t>
      </w:r>
      <m:oMath>
        <m:sSub>
          <m:sSubPr/>
          <m:e>
            <m:r>
              <m:rPr>
                <m:sty m:val="i"/>
              </m:rPr>
              <m:t>C</m:t>
            </m:r>
          </m:e>
          <m:sub>
            <m:r>
              <m:rPr>
                <m:sty m:val="i"/>
              </m:rPr>
              <m:t>o</m:t>
            </m:r>
            <m:r>
              <m:rPr>
                <m:sty m:val="i"/>
              </m:rPr>
              <m:t>x</m:t>
            </m:r>
          </m:sub>
        </m:sSub>
        <m:r>
          <m:rPr>
            <m:sty m:val="p"/>
          </m:rPr>
          <m:t>,</m:t>
        </m:r>
        <m:sSub>
          <m:sSubPr/>
          <m:e>
            <m:r>
              <m:rPr>
                <m:sty m:val="i"/>
              </m:rPr>
              <m:t>V</m:t>
            </m:r>
          </m:e>
          <m:sub>
            <m:r>
              <m:rPr>
                <m:sty m:val="i"/>
              </m:rPr>
              <m:t>G</m:t>
            </m:r>
            <m:r>
              <m:rPr>
                <m:sty m:val="i"/>
              </m:rPr>
              <m:t>B</m:t>
            </m:r>
          </m:sub>
        </m:sSub>
      </m:oMath>
      <w:r>
        <w:rPr/>
        <w:t xml:space="preserve"> et </w:t>
      </w:r>
      <m:oMath>
        <m:sSub>
          <m:sSubPr/>
          <m:e>
            <m:r>
              <m:rPr>
                <m:sty m:val="i"/>
              </m:rPr>
              <m:t>V</m:t>
            </m:r>
          </m:e>
          <m:sub>
            <m:r>
              <m:rPr>
                <m:sty m:val="i"/>
              </m:rPr>
              <m:t>S</m:t>
            </m:r>
          </m:sub>
        </m:sSub>
      </m:oMath>
      <w:r>
        <w:rPr/>
        <w:t xml:space="preserve">.</w:t>
      </w:r>
      <w:r>
        <w:rPr/>
        <w:br w:type="textWrapping"/>
      </w:r>
      <w:r>
        <w:rPr/>
        <w:t xml:space="preserve">b) Quelle est alors la valeur de </w:t>
      </w:r>
      <m:oMath>
        <m:sSub>
          <m:sSubPr/>
          <m:e>
            <m:r>
              <m:rPr>
                <m:sty m:val="i"/>
              </m:rPr>
              <m:t>C</m:t>
            </m:r>
          </m:e>
          <m:sub>
            <m:r>
              <m:rPr>
                <m:nor/>
              </m:rPr>
              <m:t>mos </m:t>
            </m:r>
          </m:sub>
        </m:sSub>
      </m:oMath>
      <w:r>
        <w:rPr/>
        <w:t xml:space="preserve"> ?</w:t>
      </w:r>
    </w:p>
    <w:p>
      <w:pPr>
        <w:spacing w:line="271" w:before="330" w:lineRule="auto"/>
      </w:pPr>
      <w:r>
        <w:rPr>
          <w:b/>
          <w:sz w:val="42"/>
        </w:rPr>
        <w:t xml:space="preserve">II. 5 Courant transversal dans une structure MOS.</w:t>
      </w:r>
    </w:p>
    <w:p>
      <w:pPr>
        <w:spacing w:after="220" w:lineRule="auto"/>
      </w:pPr>
      <w:r>
        <w:rPr>
          <w:rFonts w:eastAsia="Georgia" w:cs="Georgia" w:ascii="Georgia" w:hAnsi="Georgia"/>
        </w:rPr>
        <w:t xml:space="preserve">La structure MOS est complétée par deux électrodes semblables implantées sur deux zones dopées où, par construction, les porteurs de charge mobiles sont des électrons. L'une </w:t>
      </w:r>
      <m:oMath>
        <m:r>
          <m:rPr>
            <m:sty m:val="i"/>
          </m:rPr>
          <m:t>S</m:t>
        </m:r>
      </m:oMath>
      <w:r>
        <w:rPr>
          <w:rFonts w:eastAsia="Georgia" w:cs="Georgia" w:ascii="Georgia" w:hAnsi="Georgia"/>
        </w:rPr>
        <w:t xml:space="preserve"> est appelée « source », l'autre </w:t>
      </w:r>
      <m:oMath>
        <m:r>
          <m:rPr>
            <m:sty m:val="i"/>
          </m:rPr>
          <m:t>D</m:t>
        </m:r>
      </m:oMath>
      <w:r>
        <w:rPr>
          <w:rFonts w:eastAsia="Georgia" w:cs="Georgia" w:ascii="Georgia" w:hAnsi="Georgia"/>
        </w:rPr>
        <w:t xml:space="preserve"> est appelée « drain ». Elles effectuent le contact électrique avec la couche électronique apparaissant à l'interface lorsque </w:t>
      </w:r>
      <m:oMath>
        <m:sSub>
          <m:sSubPr/>
          <m:e>
            <m:r>
              <m:rPr>
                <m:sty m:val="i"/>
              </m:rPr>
              <m:t>V</m:t>
            </m:r>
          </m:e>
          <m:sub>
            <m:r>
              <m:rPr>
                <m:sty m:val="i"/>
              </m:rPr>
              <m:t>G</m:t>
            </m:r>
            <m:r>
              <m:rPr>
                <m:sty m:val="i"/>
              </m:rPr>
              <m:t>B</m:t>
            </m:r>
          </m:sub>
        </m:sSub>
        <m:r>
          <m:rPr>
            <m:sty m:val="p"/>
          </m:rPr>
          <m:t>&gt;</m:t>
        </m:r>
        <m:sSub>
          <m:sSubPr/>
          <m:e>
            <m:r>
              <m:rPr>
                <m:sty m:val="i"/>
              </m:rPr>
              <m:t>V</m:t>
            </m:r>
          </m:e>
          <m:sub>
            <m:r>
              <m:rPr>
                <m:sty m:val="i"/>
              </m:rPr>
              <m:t>S</m:t>
            </m:r>
          </m:sub>
        </m:sSub>
      </m:oMath>
      <w:r>
        <w:rPr/>
        <w:t xml:space="preserve"> (figure 3).</w:t>
      </w:r>
    </w:p>
    <w:p>
      <w:pPr>
        <w:spacing w:lineRule="auto"/>
        <w:jc w:val="center"/>
      </w:pPr>
      <w:r>
        <w:rPr/>
        <w:drawing>
          <wp:inline distB="0" distL="0" distR="0" distT="0">
            <wp:extent cx="5486400" cy="3833321"/>
            <wp:effectExtent b="0" l="0" r="0" t="0"/>
            <wp:docPr id="3" name="image-0b808e483ee9655506bec8093865a3711d11d0c7.jpg"/>
            <a:graphic>
              <a:graphicData uri="http://schemas.openxmlformats.org/drawingml/2006/picture">
                <pic:pic>
                  <pic:nvPicPr>
                    <pic:cNvPr id="3" name="image-0b808e483ee9655506bec8093865a3711d11d0c7.jpg" descr=""/>
                    <pic:cNvPicPr/>
                  </pic:nvPicPr>
                  <pic:blipFill>
                    <a:blip r:embed="rId7" cstate="print"/>
                    <a:srcRect b="0" l="0" r="0" t="0"/>
                    <a:stretch>
                      <a:fillRect/>
                    </a:stretch>
                  </pic:blipFill>
                  <pic:spPr>
                    <a:xfrm>
                      <a:off x="0" y="0"/>
                      <a:ext cx="5486400" cy="3833321"/>
                    </a:xfrm>
                    <a:prstGeom prst="rect"/>
                  </pic:spPr>
                </pic:pic>
              </a:graphicData>
            </a:graphic>
          </wp:inline>
        </w:drawing>
      </w:r>
    </w:p>
    <w:p>
      <w:pPr>
        <w:spacing w:lineRule="auto"/>
      </w:pPr>
      <w:r>
        <w:rPr/>
        <w:t xml:space="preserve">Figure 3. Structure finale</w:t>
      </w:r>
    </w:p>
    <w:p>
      <w:pPr>
        <w:spacing w:lineRule="auto"/>
        <w:jc w:val="center"/>
      </w:pPr>
      <w:r>
        <w:rPr/>
        <w:drawing>
          <wp:inline distB="0" distL="0" distR="0" distT="0">
            <wp:extent cx="2219325" cy="2324100"/>
            <wp:effectExtent b="0" l="0" r="0" t="0"/>
            <wp:docPr id="4" name="image-072fcfc8b0a68f4a488555733b4c3fff863bdda9.jpg"/>
            <a:graphic>
              <a:graphicData uri="http://schemas.openxmlformats.org/drawingml/2006/picture">
                <pic:pic>
                  <pic:nvPicPr>
                    <pic:cNvPr id="4" name="image-072fcfc8b0a68f4a488555733b4c3fff863bdda9.jpg" descr=""/>
                    <pic:cNvPicPr/>
                  </pic:nvPicPr>
                  <pic:blipFill>
                    <a:blip r:embed="rId8" cstate="print"/>
                    <a:srcRect b="0" l="0" r="0" t="0"/>
                    <a:stretch>
                      <a:fillRect/>
                    </a:stretch>
                  </pic:blipFill>
                  <pic:spPr>
                    <a:xfrm>
                      <a:off x="0" y="0"/>
                      <a:ext cx="2219325" cy="2324100"/>
                    </a:xfrm>
                    <a:prstGeom prst="rect"/>
                  </pic:spPr>
                </pic:pic>
              </a:graphicData>
            </a:graphic>
          </wp:inline>
        </w:drawing>
      </w:r>
    </w:p>
    <w:p>
      <w:pPr>
        <w:spacing w:after="220" w:lineRule="auto"/>
      </w:pPr>
      <w:r>
        <w:rPr/>
        <w:t xml:space="preserve">Une ddp </w:t>
      </w:r>
      <m:oMath>
        <m:sSub>
          <m:sSubPr/>
          <m:e>
            <m:r>
              <m:rPr>
                <m:sty m:val="i"/>
              </m:rPr>
              <m:t>V</m:t>
            </m:r>
          </m:e>
          <m:sub>
            <m:r>
              <m:rPr>
                <m:sty m:val="i"/>
              </m:rPr>
              <m:t>S</m:t>
            </m:r>
            <m:r>
              <m:rPr>
                <m:sty m:val="i"/>
              </m:rPr>
              <m:t>D</m:t>
            </m:r>
          </m:sub>
        </m:sSub>
      </m:oMath>
      <w:r>
        <w:rPr>
          <w:rFonts w:eastAsia="Georgia" w:cs="Georgia" w:ascii="Georgia" w:hAnsi="Georgia"/>
        </w:rPr>
        <w:t xml:space="preserve"> est appliquée entre ces deux électrodes créant un champ électrique transverse </w:t>
      </w:r>
      <m:oMath>
        <m:sSub>
          <m:sSubPr/>
          <m:e>
            <m:acc>
              <m:accPr>
                <m:chr m:val="⃗"/>
              </m:accPr>
              <m:e>
                <m:r>
                  <m:rPr>
                    <m:sty m:val="i"/>
                  </m:rPr>
                  <m:t>E</m:t>
                </m:r>
              </m:e>
            </m:acc>
          </m:e>
          <m:sub>
            <m:r>
              <m:rPr>
                <m:sty m:val="i"/>
              </m:rPr>
              <m:t>S</m:t>
            </m:r>
            <m:r>
              <m:rPr>
                <m:sty m:val="i"/>
              </m:rPr>
              <m:t>D</m:t>
            </m:r>
          </m:sub>
        </m:sSub>
        <m:r>
          <m:rPr>
            <m:sty m:val="p"/>
          </m:rPr>
          <m:t>=</m:t>
        </m:r>
        <m:sSub>
          <m:sSubPr/>
          <m:e>
            <m:r>
              <m:rPr>
                <m:sty m:val="i"/>
              </m:rPr>
              <m:t>E</m:t>
            </m:r>
          </m:e>
          <m:sub>
            <m:r>
              <m:rPr>
                <m:sty m:val="i"/>
              </m:rPr>
              <m:t>x</m:t>
            </m:r>
          </m:sub>
        </m:sSub>
        <m:sSub>
          <m:sSubPr/>
          <m:e>
            <m:acc>
              <m:accPr>
                <m:chr m:val="⃗"/>
              </m:accPr>
              <m:e>
                <m:r>
                  <m:rPr>
                    <m:sty m:val="i"/>
                  </m:rPr>
                  <m:t>e</m:t>
                </m:r>
              </m:e>
            </m:acc>
          </m:e>
          <m:sub>
            <m:r>
              <m:rPr>
                <m:sty m:val="i"/>
              </m:rPr>
              <m:t>x</m:t>
            </m:r>
          </m:sub>
        </m:sSub>
      </m:oMath>
      <w:r>
        <w:rPr>
          <w:rFonts w:eastAsia="Georgia" w:cs="Georgia" w:ascii="Georgia" w:hAnsi="Georgia"/>
        </w:rPr>
        <w:t xml:space="preserve">. On limite l'étude au cas </w:t>
      </w:r>
      <m:oMath>
        <m:d>
          <m:dPr>
            <m:begChr m:val="|"/>
            <m:endChr m:val="|"/>
            <m:ctrlPr>
              <w:rPr>
                <w:rFonts w:ascii="Cambria Math" w:hAnsi="Cambria Math"/>
              </w:rPr>
            </m:ctrlPr>
          </m:dPr>
          <m:e>
            <m:sSub>
              <m:sSubPr/>
              <m:e>
                <m:r>
                  <m:rPr>
                    <m:sty m:val="i"/>
                  </m:rPr>
                  <m:t>V</m:t>
                </m:r>
              </m:e>
              <m:sub>
                <m:r>
                  <m:rPr>
                    <m:sty m:val="i"/>
                  </m:rPr>
                  <m:t>S</m:t>
                </m:r>
                <m:r>
                  <m:rPr>
                    <m:sty m:val="i"/>
                  </m:rPr>
                  <m:t>D</m:t>
                </m:r>
              </m:sub>
            </m:sSub>
          </m:e>
        </m:d>
        <m:r>
          <m:rPr>
            <m:sty m:val="p"/>
          </m:rPr>
          <m:t>≪</m:t>
        </m:r>
        <m:sSub>
          <m:sSubPr/>
          <m:e>
            <m:r>
              <m:rPr>
                <m:sty m:val="i"/>
              </m:rPr>
              <m:t>V</m:t>
            </m:r>
          </m:e>
          <m:sub>
            <m:r>
              <m:rPr>
                <m:sty m:val="i"/>
              </m:rPr>
              <m:t>G</m:t>
            </m:r>
            <m:r>
              <m:rPr>
                <m:sty m:val="i"/>
              </m:rPr>
              <m:t>B</m:t>
            </m:r>
          </m:sub>
        </m:sSub>
      </m:oMath>
      <w:r>
        <w:rPr>
          <w:rFonts w:eastAsia="Georgia" w:cs="Georgia" w:ascii="Georgia" w:hAnsi="Georgia"/>
        </w:rPr>
        <w:t xml:space="preserve">; dans ces conditions le champ régnant dans l'oxyde, en particulier au voisinage de l'interface, demeure sensiblement uniforme et on adoptera les résultats de l'étude précédente.</w:t>
      </w:r>
      <w:r>
        <w:rPr/>
        <w:br w:type="textWrapping"/>
      </w:r>
      <w:r>
        <w:rPr/>
        <w:t xml:space="preserve">II.5.1 Soit </w:t>
      </w:r>
      <m:oMath>
        <m:sSub>
          <m:sSubPr/>
          <m:e>
            <m:r>
              <m:rPr>
                <m:sty m:val="i"/>
              </m:rPr>
              <m:t>μ</m:t>
            </m:r>
          </m:e>
          <m:sub>
            <m:r>
              <m:rPr>
                <m:nor/>
              </m:rPr>
              <m:t>mob </m:t>
            </m:r>
          </m:sub>
        </m:sSub>
      </m:oMath>
      <w:r>
        <w:rPr>
          <w:rFonts w:eastAsia="Georgia" w:cs="Georgia" w:ascii="Georgia" w:hAnsi="Georgia"/>
        </w:rPr>
        <w:t xml:space="preserve"> la mobilité des électrons de la couche reliant leur vitesse de déplacement au champ, soit </w:t>
      </w:r>
      <m:oMath>
        <m:sSub>
          <m:sSubPr/>
          <m:e>
            <m:r>
              <m:rPr>
                <m:sty m:val="i"/>
              </m:rPr>
              <m:t>v</m:t>
            </m:r>
          </m:e>
          <m:sub>
            <m:r>
              <m:rPr>
                <m:sty m:val="i"/>
              </m:rPr>
              <m:t>x</m:t>
            </m:r>
          </m:sub>
        </m:sSub>
        <m:r>
          <m:rPr>
            <m:sty m:val="p"/>
          </m:rPr>
          <m:t>=</m:t>
        </m:r>
        <m:r>
          <m:rPr>
            <m:sty m:val="p"/>
          </m:rPr>
          <m:t>−</m:t>
        </m:r>
        <m:sSub>
          <m:sSubPr/>
          <m:e>
            <m:r>
              <m:rPr>
                <m:sty m:val="i"/>
              </m:rPr>
              <m:t>μ</m:t>
            </m:r>
          </m:e>
          <m:sub>
            <m:r>
              <m:rPr>
                <m:sty m:val="p"/>
              </m:rPr>
              <m:t>mob</m:t>
            </m:r>
          </m:sub>
        </m:sSub>
        <m:sSub>
          <m:sSubPr/>
          <m:e>
            <m:r>
              <m:rPr>
                <m:sty m:val="i"/>
              </m:rPr>
              <m:t>E</m:t>
            </m:r>
          </m:e>
          <m:sub>
            <m:r>
              <m:rPr>
                <m:sty m:val="i"/>
              </m:rPr>
              <m:t>x</m:t>
            </m:r>
          </m:sub>
        </m:sSub>
      </m:oMath>
      <w:r>
        <w:rPr/>
        <w:t xml:space="preserve"> avec </w:t>
      </w:r>
      <m:oMath>
        <m:sSub>
          <m:sSubPr/>
          <m:e>
            <m:r>
              <m:rPr>
                <m:sty m:val="i"/>
              </m:rPr>
              <m:t>μ</m:t>
            </m:r>
          </m:e>
          <m:sub>
            <m:r>
              <m:rPr>
                <m:sty m:val="p"/>
              </m:rPr>
              <m:t>mob</m:t>
            </m:r>
          </m:sub>
        </m:sSub>
        <m:r>
          <m:rPr>
            <m:sty m:val="p"/>
          </m:rPr>
          <m:t>&gt;</m:t>
        </m:r>
        <m:r>
          <m:rPr>
            <m:sty m:val="p"/>
          </m:rPr>
          <m:t>0</m:t>
        </m:r>
      </m:oMath>
      <w:r>
        <w:rPr>
          <w:rFonts w:eastAsia="Georgia" w:cs="Georgia" w:ascii="Georgia" w:hAnsi="Georgia"/>
        </w:rPr>
        <w:t xml:space="preserve">. On désigne par </w:t>
      </w:r>
      <m:oMath>
        <m:r>
          <m:rPr>
            <m:sty m:val="i"/>
          </m:rPr>
          <m:t>W</m:t>
        </m:r>
      </m:oMath>
      <w:r>
        <w:rPr/>
        <w:t xml:space="preserve"> la largeur (en </w:t>
      </w:r>
      <m:oMath>
        <m:r>
          <m:rPr>
            <m:sty m:val="i"/>
          </m:rPr>
          <m:t>y</m:t>
        </m:r>
      </m:oMath>
      <w:r>
        <w:rPr/>
        <w:t xml:space="preserve"> ) de la couche.</w:t>
      </w:r>
    </w:p>
    <w:p>
      <w:pPr>
        <w:spacing w:after="220" w:lineRule="auto"/>
      </w:pPr>
      <w:r>
        <w:rPr/>
        <w:t xml:space="preserve">Donner l'expression du courant total </w:t>
      </w:r>
      <m:oMath>
        <m:sSub>
          <m:sSubPr/>
          <m:e>
            <m:r>
              <m:rPr>
                <m:sty m:val="i"/>
              </m:rPr>
              <m:t>I</m:t>
            </m:r>
          </m:e>
          <m:sub>
            <m:r>
              <m:rPr>
                <m:sty m:val="i"/>
              </m:rPr>
              <m:t>x</m:t>
            </m:r>
          </m:sub>
        </m:sSub>
      </m:oMath>
      <w:r>
        <w:rPr/>
        <w:t xml:space="preserve"> circulant entre la source et le drain en fonction de </w:t>
      </w:r>
      <m:oMath>
        <m:sSub>
          <m:sSubPr/>
          <m:e>
            <m:r>
              <m:rPr>
                <m:sty m:val="i"/>
              </m:rPr>
              <m:t>q</m:t>
            </m:r>
          </m:e>
          <m:sub>
            <m:r>
              <m:rPr>
                <m:sty m:val="i"/>
              </m:rPr>
              <m:t>s</m:t>
            </m:r>
          </m:sub>
        </m:sSub>
        <m:r>
          <m:rPr>
            <m:sty m:val="p"/>
          </m:rPr>
          <m:t>,</m:t>
        </m:r>
        <m:sSub>
          <m:sSubPr/>
          <m:e>
            <m:r>
              <m:rPr>
                <m:sty m:val="i"/>
              </m:rPr>
              <m:t>μ</m:t>
            </m:r>
          </m:e>
          <m:sub>
            <m:r>
              <m:rPr>
                <m:sty m:val="p"/>
              </m:rPr>
              <m:t>mob</m:t>
            </m:r>
          </m:sub>
        </m:sSub>
        <m:r>
          <m:rPr>
            <m:sty m:val="p"/>
          </m:rPr>
          <m:t>,</m:t>
        </m:r>
        <m:r>
          <m:rPr>
            <m:sty m:val="i"/>
          </m:rPr>
          <m:t>W</m:t>
        </m:r>
      </m:oMath>
      <w:r>
        <w:rPr/>
        <w:t xml:space="preserve"> et </w:t>
      </w:r>
      <m:oMath>
        <m:sSub>
          <m:sSubPr/>
          <m:e>
            <m:r>
              <m:rPr>
                <m:sty m:val="i"/>
              </m:rPr>
              <m:t>E</m:t>
            </m:r>
          </m:e>
          <m:sub>
            <m:r>
              <m:rPr>
                <m:sty m:val="i"/>
              </m:rPr>
              <m:t>x</m:t>
            </m:r>
          </m:sub>
        </m:sSub>
      </m:oMath>
      <w:r>
        <w:rPr/>
        <w:t xml:space="preserve">.</w:t>
      </w:r>
      <w:r>
        <w:rPr/>
        <w:br w:type="textWrapping"/>
      </w:r>
      <w:r>
        <w:rPr/>
        <w:t xml:space="preserve">II.5.2 Si </w:t>
      </w:r>
      <m:oMath>
        <m:r>
          <m:rPr>
            <m:sty m:val="i"/>
          </m:rPr>
          <m:t>L</m:t>
        </m:r>
      </m:oMath>
      <w:r>
        <w:rPr>
          <w:rFonts w:eastAsia="Georgia" w:cs="Georgia" w:ascii="Georgia" w:hAnsi="Georgia"/>
        </w:rPr>
        <w:t xml:space="preserve"> est la distance entre les électrodes, </w:t>
      </w:r>
      <m:oMath>
        <m:sSub>
          <m:sSubPr/>
          <m:e>
            <m:r>
              <m:rPr>
                <m:sty m:val="i"/>
              </m:rPr>
              <m:t>E</m:t>
            </m:r>
          </m:e>
          <m:sub>
            <m:r>
              <m:rPr>
                <m:sty m:val="i"/>
              </m:rPr>
              <m:t>x</m:t>
            </m:r>
          </m:sub>
        </m:sSub>
        <m:r>
          <m:rPr>
            <m:sty m:val="p"/>
          </m:rPr>
          <m:t>=</m:t>
        </m:r>
        <m:sSub>
          <m:sSubPr/>
          <m:e>
            <m:r>
              <m:rPr>
                <m:sty m:val="i"/>
              </m:rPr>
              <m:t>V</m:t>
            </m:r>
          </m:e>
          <m:sub>
            <m:r>
              <m:rPr>
                <m:sty m:val="i"/>
              </m:rPr>
              <m:t>S</m:t>
            </m:r>
            <m:r>
              <m:rPr>
                <m:sty m:val="i"/>
              </m:rPr>
              <m:t>D</m:t>
            </m:r>
          </m:sub>
        </m:sSub>
        <m:r>
          <m:rPr>
            <m:sty m:val="p"/>
          </m:rPr>
          <m:t>/</m:t>
        </m:r>
        <m:r>
          <m:rPr>
            <m:sty m:val="i"/>
          </m:rPr>
          <m:t>L</m:t>
        </m:r>
      </m:oMath>
      <w:r>
        <w:rPr/>
        <w:t xml:space="preserve">. En utilisant l'expression de </w:t>
      </w:r>
      <m:oMath>
        <m:sSub>
          <m:sSubPr/>
          <m:e>
            <m:r>
              <m:rPr>
                <m:sty m:val="i"/>
              </m:rPr>
              <m:t>q</m:t>
            </m:r>
          </m:e>
          <m:sub>
            <m:r>
              <m:rPr>
                <m:sty m:val="i"/>
              </m:rPr>
              <m:t>s</m:t>
            </m:r>
          </m:sub>
        </m:sSub>
      </m:oMath>
      <w:r>
        <w:rPr>
          <w:rFonts w:eastAsia="Georgia" w:cs="Georgia" w:ascii="Georgia" w:hAnsi="Georgia"/>
        </w:rPr>
        <w:t xml:space="preserve"> établie en 5.1, exprimer la conductance </w:t>
      </w:r>
      <m:oMath>
        <m:sSub>
          <m:sSubPr/>
          <m:e>
            <m:r>
              <m:rPr>
                <m:sty m:val="i"/>
              </m:rPr>
              <m:t>G</m:t>
            </m:r>
          </m:e>
          <m:sub>
            <m:r>
              <m:rPr>
                <m:sty m:val="i"/>
              </m:rPr>
              <m:t>c</m:t>
            </m:r>
          </m:sub>
        </m:sSub>
        <m:r>
          <m:rPr>
            <m:sty m:val="p"/>
          </m:rPr>
          <m:t>=</m:t>
        </m:r>
        <m:f>
          <m:fPr>
            <m:ctrlPr>
              <w:rPr>
                <w:rFonts w:ascii="Cambria Math" w:hAnsi="Cambria Math"/>
              </w:rPr>
            </m:ctrlPr>
          </m:fPr>
          <m:num>
            <m:sSub>
              <m:sSubPr/>
              <m:e>
                <m:r>
                  <m:rPr>
                    <m:sty m:val="i"/>
                  </m:rPr>
                  <m:t>I</m:t>
                </m:r>
              </m:e>
              <m:sub>
                <m:r>
                  <m:rPr>
                    <m:sty m:val="i"/>
                  </m:rPr>
                  <m:t>x</m:t>
                </m:r>
              </m:sub>
            </m:sSub>
          </m:num>
          <m:den>
            <m:sSub>
              <m:sSubPr/>
              <m:e>
                <m:r>
                  <m:rPr>
                    <m:sty m:val="i"/>
                  </m:rPr>
                  <m:t>V</m:t>
                </m:r>
              </m:e>
              <m:sub>
                <m:r>
                  <m:rPr>
                    <m:sty m:val="i"/>
                  </m:rPr>
                  <m:t>D</m:t>
                </m:r>
                <m:r>
                  <m:rPr>
                    <m:sty m:val="i"/>
                  </m:rPr>
                  <m:t>S</m:t>
                </m:r>
              </m:sub>
            </m:sSub>
          </m:den>
        </m:f>
      </m:oMath>
      <w:r>
        <w:rPr>
          <w:rFonts w:eastAsia="Georgia" w:cs="Georgia" w:ascii="Georgia" w:hAnsi="Georgia"/>
        </w:rPr>
        <w:t xml:space="preserve">. Comment évolue-t-elle en fonction de </w:t>
      </w:r>
      <m:oMath>
        <m:sSub>
          <m:sSubPr/>
          <m:e>
            <m:r>
              <m:rPr>
                <m:sty m:val="i"/>
              </m:rPr>
              <m:t>V</m:t>
            </m:r>
          </m:e>
          <m:sub>
            <m:r>
              <m:rPr>
                <m:sty m:val="i"/>
              </m:rPr>
              <m:t>G</m:t>
            </m:r>
            <m:r>
              <m:rPr>
                <m:sty m:val="i"/>
              </m:rPr>
              <m:t>B</m:t>
            </m:r>
          </m:sub>
        </m:sSub>
      </m:oMath>
      <w:r>
        <w:rPr/>
        <w:t xml:space="preserve"> ?</w:t>
      </w:r>
    </w:p>
    <w:p>
      <w:pPr>
        <w:spacing w:after="220" w:lineRule="auto"/>
      </w:pPr>
      <w:r>
        <w:rPr>
          <w:rFonts w:eastAsia="Georgia" w:cs="Georgia" w:ascii="Georgia" w:hAnsi="Georgia"/>
        </w:rPr>
        <w:t xml:space="preserve">Quel rôle peut jouer ce composant dans des circuits électroniques?</w:t>
      </w:r>
      <w:r>
        <w:rPr/>
        <w:br w:type="textWrapping"/>
      </w:r>
    </w:p>
    <w:p>
      <w:pPr>
        <w:spacing w:lineRule="auto"/>
        <w:jc w:val="center"/>
      </w:pPr>
      <w:r>
        <w:rPr/>
        <w:drawing>
          <wp:inline distB="0" distL="0" distR="0" distT="0">
            <wp:extent cx="857250" cy="447675"/>
            <wp:effectExtent b="0" l="0" r="0" t="0"/>
            <wp:docPr id="5" name="image-5b674d98f5a963038a5a76fd068730afbe7eedf5.jpg"/>
            <a:graphic>
              <a:graphicData uri="http://schemas.openxmlformats.org/drawingml/2006/picture">
                <pic:pic>
                  <pic:nvPicPr>
                    <pic:cNvPr id="5" name="image-5b674d98f5a963038a5a76fd068730afbe7eedf5.jpg" descr=""/>
                    <pic:cNvPicPr/>
                  </pic:nvPicPr>
                  <pic:blipFill>
                    <a:blip r:embed="rId9" cstate="print"/>
                    <a:srcRect b="0" l="0" r="0" t="0"/>
                    <a:stretch>
                      <a:fillRect/>
                    </a:stretch>
                  </pic:blipFill>
                  <pic:spPr>
                    <a:xfrm>
                      <a:off x="0" y="0"/>
                      <a:ext cx="857250" cy="4476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f86d10c8c80823e713933f12a9a5cdc13cf6be2.jpg" TargetMode="Internal"/><Relationship Id="rId6" Type="http://schemas.openxmlformats.org/officeDocument/2006/relationships/image" Target="media/image-1e35d71d0489a49a183a8ee1efec9529ed9aa6e1.jpg" TargetMode="Internal"/><Relationship Id="rId7" Type="http://schemas.openxmlformats.org/officeDocument/2006/relationships/image" Target="media/image-0b808e483ee9655506bec8093865a3711d11d0c7.jpg" TargetMode="Internal"/><Relationship Id="rId8" Type="http://schemas.openxmlformats.org/officeDocument/2006/relationships/image" Target="media/image-072fcfc8b0a68f4a488555733b4c3fff863bdda9.jpg" TargetMode="Internal"/><Relationship Id="rId9" Type="http://schemas.openxmlformats.org/officeDocument/2006/relationships/image" Target="media/image-5b674d98f5a963038a5a76fd068730afbe7eedf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